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D40DD"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ADE5BA" w14:textId="77777777" w:rsidR="00520C08" w:rsidRPr="00AD40DD" w:rsidRDefault="00520C08" w:rsidP="00520C08">
          <w:pPr>
            <w:spacing w:after="120" w:line="20" w:lineRule="atLeast"/>
            <w:contextualSpacing/>
            <w:jc w:val="center"/>
            <w:rPr>
              <w:rFonts w:ascii="Times New Roman" w:hAnsi="Times New Roman" w:cs="Times New Roman"/>
              <w:b/>
              <w:bCs/>
              <w:sz w:val="24"/>
              <w:szCs w:val="24"/>
            </w:rPr>
          </w:pPr>
          <w:r w:rsidRPr="00AD40DD">
            <w:rPr>
              <w:rFonts w:ascii="Times New Roman" w:hAnsi="Times New Roman" w:cs="Times New Roman"/>
              <w:b/>
              <w:bCs/>
              <w:sz w:val="24"/>
              <w:szCs w:val="24"/>
            </w:rPr>
            <w:t>LIETUVOS RESPUBLIKOS SOCIALINĖS APSAUGOS IR DARBO MINISTERIJA</w:t>
          </w:r>
        </w:p>
        <w:p w14:paraId="3A52EC82" w14:textId="77777777" w:rsidR="00520C08" w:rsidRPr="00AD40DD" w:rsidRDefault="00520C08" w:rsidP="00520C08">
          <w:pPr>
            <w:spacing w:after="120" w:line="20" w:lineRule="atLeast"/>
            <w:contextualSpacing/>
            <w:jc w:val="center"/>
            <w:rPr>
              <w:rFonts w:ascii="Times New Roman" w:hAnsi="Times New Roman" w:cs="Times New Roman"/>
              <w:sz w:val="24"/>
              <w:szCs w:val="24"/>
            </w:rPr>
          </w:pPr>
          <w:r w:rsidRPr="00AD40DD">
            <w:rPr>
              <w:rFonts w:ascii="Times New Roman" w:hAnsi="Times New Roman" w:cs="Times New Roman"/>
              <w:sz w:val="24"/>
              <w:szCs w:val="24"/>
            </w:rPr>
            <w:t xml:space="preserve">Biudžetinė įstaiga, A. Vivulskio g. 11, 03162 Vilnius, tel.  +370 5 266 4201, el. paštas </w:t>
          </w:r>
          <w:hyperlink r:id="rId8" w:history="1">
            <w:r w:rsidRPr="00AD40DD">
              <w:rPr>
                <w:rStyle w:val="Hyperlink"/>
                <w:rFonts w:ascii="Times New Roman" w:hAnsi="Times New Roman" w:cs="Times New Roman"/>
                <w:sz w:val="24"/>
                <w:szCs w:val="24"/>
              </w:rPr>
              <w:t>post</w:t>
            </w:r>
            <w:r w:rsidRPr="00830D3B">
              <w:rPr>
                <w:rStyle w:val="Hyperlink"/>
                <w:rFonts w:ascii="Times New Roman" w:hAnsi="Times New Roman" w:cs="Times New Roman"/>
                <w:sz w:val="24"/>
                <w:szCs w:val="24"/>
                <w:lang w:val="pt-BR"/>
              </w:rPr>
              <w:t>@socmin.lt</w:t>
            </w:r>
          </w:hyperlink>
          <w:r w:rsidRPr="00830D3B">
            <w:rPr>
              <w:rFonts w:ascii="Times New Roman" w:hAnsi="Times New Roman" w:cs="Times New Roman"/>
              <w:sz w:val="24"/>
              <w:szCs w:val="24"/>
              <w:lang w:val="pt-BR"/>
            </w:rPr>
            <w:t xml:space="preserve">, </w:t>
          </w:r>
          <w:r w:rsidRPr="00AD40DD">
            <w:rPr>
              <w:rFonts w:ascii="Times New Roman" w:hAnsi="Times New Roman" w:cs="Times New Roman"/>
              <w:sz w:val="24"/>
              <w:szCs w:val="24"/>
            </w:rPr>
            <w:t>įstaigos kodas 188603515</w:t>
          </w:r>
        </w:p>
        <w:p w14:paraId="1A480C33" w14:textId="77777777" w:rsidR="00520C08" w:rsidRPr="00AD40DD" w:rsidRDefault="00520C08" w:rsidP="00520C08">
          <w:pPr>
            <w:spacing w:after="120" w:line="20" w:lineRule="atLeast"/>
            <w:contextualSpacing/>
            <w:jc w:val="center"/>
            <w:rPr>
              <w:rFonts w:ascii="Times New Roman" w:hAnsi="Times New Roman" w:cs="Times New Roman"/>
              <w:sz w:val="24"/>
              <w:szCs w:val="24"/>
            </w:rPr>
          </w:pPr>
        </w:p>
        <w:p w14:paraId="5908B341" w14:textId="77777777" w:rsidR="00520C08" w:rsidRPr="00AD40DD" w:rsidRDefault="00520C08" w:rsidP="00520C08">
          <w:pPr>
            <w:tabs>
              <w:tab w:val="left" w:pos="870"/>
            </w:tabs>
            <w:spacing w:after="120" w:line="20" w:lineRule="atLeast"/>
            <w:contextualSpacing/>
            <w:rPr>
              <w:rFonts w:ascii="Times New Roman" w:hAnsi="Times New Roman" w:cs="Times New Roman"/>
              <w:sz w:val="24"/>
              <w:szCs w:val="24"/>
            </w:rPr>
          </w:pPr>
          <w:r w:rsidRPr="00AD40DD">
            <w:rPr>
              <w:rFonts w:ascii="Times New Roman" w:hAnsi="Times New Roman" w:cs="Times New Roman"/>
              <w:sz w:val="24"/>
              <w:szCs w:val="24"/>
            </w:rPr>
            <w:tab/>
          </w:r>
        </w:p>
        <w:p w14:paraId="3DD19D54" w14:textId="77777777" w:rsidR="00520C08" w:rsidRPr="00AD40DD" w:rsidRDefault="00520C08" w:rsidP="00520C08">
          <w:pPr>
            <w:tabs>
              <w:tab w:val="left" w:pos="870"/>
            </w:tabs>
            <w:spacing w:after="120" w:line="20" w:lineRule="atLeast"/>
            <w:contextualSpacing/>
            <w:rPr>
              <w:rFonts w:ascii="Times New Roman" w:hAnsi="Times New Roman" w:cs="Times New Roman"/>
              <w:sz w:val="24"/>
              <w:szCs w:val="24"/>
            </w:rPr>
          </w:pPr>
        </w:p>
        <w:p w14:paraId="2D8D7BC1" w14:textId="77777777" w:rsidR="00520C08" w:rsidRPr="00AD40DD" w:rsidRDefault="00520C08" w:rsidP="00520C08">
          <w:pPr>
            <w:tabs>
              <w:tab w:val="left" w:pos="870"/>
            </w:tabs>
            <w:spacing w:after="120" w:line="20" w:lineRule="atLeast"/>
            <w:contextualSpacing/>
            <w:rPr>
              <w:rFonts w:ascii="Times New Roman" w:hAnsi="Times New Roman" w:cs="Times New Roman"/>
              <w:sz w:val="24"/>
              <w:szCs w:val="24"/>
            </w:rPr>
          </w:pPr>
        </w:p>
        <w:p w14:paraId="27D16598" w14:textId="77777777" w:rsidR="00520C08" w:rsidRPr="00AD40DD" w:rsidRDefault="00520C08" w:rsidP="00520C08">
          <w:pPr>
            <w:tabs>
              <w:tab w:val="left" w:pos="870"/>
            </w:tabs>
            <w:spacing w:after="120" w:line="20" w:lineRule="atLeast"/>
            <w:contextualSpacing/>
            <w:rPr>
              <w:rFonts w:ascii="Times New Roman" w:hAnsi="Times New Roman" w:cs="Times New Roman"/>
              <w:sz w:val="24"/>
              <w:szCs w:val="24"/>
            </w:rPr>
          </w:pPr>
        </w:p>
        <w:p w14:paraId="273340D3" w14:textId="77777777" w:rsidR="00520C08" w:rsidRPr="00AD40DD" w:rsidRDefault="00520C08" w:rsidP="00520C08">
          <w:pPr>
            <w:spacing w:after="0" w:line="240" w:lineRule="auto"/>
            <w:ind w:left="4536"/>
            <w:contextualSpacing/>
            <w:rPr>
              <w:rFonts w:ascii="Times New Roman" w:hAnsi="Times New Roman" w:cs="Times New Roman"/>
              <w:sz w:val="24"/>
              <w:szCs w:val="24"/>
            </w:rPr>
          </w:pPr>
          <w:r w:rsidRPr="00AD40DD">
            <w:rPr>
              <w:rFonts w:ascii="Times New Roman" w:hAnsi="Times New Roman" w:cs="Times New Roman"/>
              <w:sz w:val="24"/>
              <w:szCs w:val="24"/>
            </w:rPr>
            <w:t xml:space="preserve">PATVIRTINTA </w:t>
          </w:r>
        </w:p>
        <w:p w14:paraId="744AB8DD" w14:textId="77777777" w:rsidR="00520C08" w:rsidRPr="00AD40DD" w:rsidRDefault="00520C08" w:rsidP="00520C08">
          <w:pPr>
            <w:spacing w:after="0" w:line="240" w:lineRule="auto"/>
            <w:ind w:left="4536"/>
            <w:rPr>
              <w:rFonts w:ascii="Times New Roman" w:hAnsi="Times New Roman" w:cs="Times New Roman"/>
              <w:i/>
              <w:iCs/>
              <w:sz w:val="24"/>
              <w:szCs w:val="24"/>
            </w:rPr>
          </w:pPr>
          <w:r w:rsidRPr="00AD40DD">
            <w:rPr>
              <w:rFonts w:ascii="Times New Roman" w:hAnsi="Times New Roman" w:cs="Times New Roman"/>
              <w:i/>
              <w:iCs/>
              <w:sz w:val="24"/>
              <w:szCs w:val="24"/>
            </w:rPr>
            <w:t xml:space="preserve">Lietuvos Respublikos socialinės apsaugos ir darbo ministerijos viešųjų pirkimų komisijos </w:t>
          </w:r>
        </w:p>
        <w:p w14:paraId="71A2EACC" w14:textId="1046045C" w:rsidR="00520C08" w:rsidRPr="00AD40DD" w:rsidRDefault="00520C08" w:rsidP="00520C08">
          <w:pPr>
            <w:spacing w:after="0" w:line="240" w:lineRule="auto"/>
            <w:ind w:left="4536"/>
            <w:rPr>
              <w:rFonts w:ascii="Times New Roman" w:hAnsi="Times New Roman" w:cs="Times New Roman"/>
              <w:i/>
              <w:iCs/>
              <w:sz w:val="24"/>
              <w:szCs w:val="24"/>
            </w:rPr>
          </w:pPr>
          <w:r w:rsidRPr="00AD40DD">
            <w:rPr>
              <w:rFonts w:ascii="Times New Roman" w:hAnsi="Times New Roman" w:cs="Times New Roman"/>
              <w:i/>
              <w:iCs/>
              <w:sz w:val="24"/>
              <w:szCs w:val="24"/>
            </w:rPr>
            <w:t>202</w:t>
          </w:r>
          <w:r w:rsidR="00024280" w:rsidRPr="00AD40DD">
            <w:rPr>
              <w:rFonts w:ascii="Times New Roman" w:hAnsi="Times New Roman" w:cs="Times New Roman"/>
              <w:i/>
              <w:iCs/>
              <w:sz w:val="24"/>
              <w:szCs w:val="24"/>
            </w:rPr>
            <w:t>6</w:t>
          </w:r>
          <w:r w:rsidRPr="00AD40DD">
            <w:rPr>
              <w:rFonts w:ascii="Times New Roman" w:hAnsi="Times New Roman" w:cs="Times New Roman"/>
              <w:i/>
              <w:iCs/>
              <w:sz w:val="24"/>
              <w:szCs w:val="24"/>
            </w:rPr>
            <w:t xml:space="preserve"> m.</w:t>
          </w:r>
          <w:r w:rsidR="00024280" w:rsidRPr="00AD40DD">
            <w:rPr>
              <w:rFonts w:ascii="Times New Roman" w:hAnsi="Times New Roman" w:cs="Times New Roman"/>
              <w:i/>
              <w:iCs/>
              <w:sz w:val="24"/>
              <w:szCs w:val="24"/>
            </w:rPr>
            <w:t xml:space="preserve"> </w:t>
          </w:r>
          <w:r w:rsidR="00CB1F47" w:rsidRPr="00AD40DD">
            <w:rPr>
              <w:rFonts w:ascii="Times New Roman" w:hAnsi="Times New Roman" w:cs="Times New Roman"/>
              <w:i/>
              <w:iCs/>
              <w:sz w:val="24"/>
              <w:szCs w:val="24"/>
            </w:rPr>
            <w:t xml:space="preserve">balandžio    </w:t>
          </w:r>
          <w:r w:rsidRPr="00AD40DD">
            <w:rPr>
              <w:rFonts w:ascii="Times New Roman" w:hAnsi="Times New Roman" w:cs="Times New Roman"/>
              <w:i/>
              <w:iCs/>
              <w:sz w:val="24"/>
              <w:szCs w:val="24"/>
            </w:rPr>
            <w:t>d. posėdžio protokolu Nr. A15-</w:t>
          </w:r>
        </w:p>
        <w:p w14:paraId="47EF0C37" w14:textId="27818587" w:rsidR="00D526C8" w:rsidRPr="00AD40DD" w:rsidRDefault="00D526C8" w:rsidP="00520C08">
          <w:pPr>
            <w:spacing w:after="120" w:line="20" w:lineRule="atLeast"/>
            <w:contextualSpacing/>
            <w:jc w:val="center"/>
            <w:rPr>
              <w:rFonts w:ascii="Times New Roman" w:hAnsi="Times New Roman" w:cs="Times New Roman"/>
              <w:sz w:val="24"/>
              <w:szCs w:val="24"/>
            </w:rPr>
          </w:pPr>
        </w:p>
        <w:p w14:paraId="2EEC4A29" w14:textId="77777777" w:rsidR="00520C08" w:rsidRPr="00AD40DD" w:rsidRDefault="00520C08" w:rsidP="00520C08">
          <w:pPr>
            <w:spacing w:after="120" w:line="20" w:lineRule="atLeast"/>
            <w:contextualSpacing/>
            <w:jc w:val="center"/>
            <w:rPr>
              <w:rFonts w:ascii="Times New Roman" w:hAnsi="Times New Roman" w:cs="Times New Roman"/>
              <w:sz w:val="24"/>
              <w:szCs w:val="24"/>
            </w:rPr>
          </w:pPr>
        </w:p>
        <w:p w14:paraId="7350A7E2" w14:textId="78457EBC" w:rsidR="00D526C8" w:rsidRPr="00AD40DD" w:rsidRDefault="00D526C8" w:rsidP="004E4612">
          <w:pPr>
            <w:spacing w:after="120" w:line="20" w:lineRule="atLeast"/>
            <w:contextualSpacing/>
            <w:jc w:val="center"/>
            <w:rPr>
              <w:rFonts w:ascii="Times New Roman" w:hAnsi="Times New Roman" w:cs="Times New Roman"/>
              <w:sz w:val="24"/>
              <w:szCs w:val="24"/>
            </w:rPr>
          </w:pPr>
        </w:p>
        <w:p w14:paraId="761CE22A" w14:textId="77777777" w:rsidR="00520C08" w:rsidRPr="00AD40DD" w:rsidRDefault="007A130B" w:rsidP="004E4612">
          <w:pPr>
            <w:spacing w:after="120" w:line="20" w:lineRule="atLeast"/>
            <w:contextualSpacing/>
            <w:jc w:val="center"/>
            <w:rPr>
              <w:rFonts w:ascii="Times New Roman" w:hAnsi="Times New Roman" w:cs="Times New Roman"/>
              <w:b/>
              <w:bCs/>
              <w:sz w:val="24"/>
              <w:szCs w:val="24"/>
            </w:rPr>
          </w:pPr>
          <w:r w:rsidRPr="00AD40DD">
            <w:rPr>
              <w:rFonts w:ascii="Times New Roman" w:hAnsi="Times New Roman" w:cs="Times New Roman"/>
              <w:b/>
              <w:bCs/>
              <w:sz w:val="24"/>
              <w:szCs w:val="24"/>
            </w:rPr>
            <w:t xml:space="preserve">TARPTAUTINIO </w:t>
          </w:r>
          <w:r w:rsidR="00D526C8" w:rsidRPr="00AD40DD">
            <w:rPr>
              <w:rFonts w:ascii="Times New Roman" w:hAnsi="Times New Roman" w:cs="Times New Roman"/>
              <w:b/>
              <w:bCs/>
              <w:sz w:val="24"/>
              <w:szCs w:val="24"/>
            </w:rPr>
            <w:t>VIEŠOJO PIRKIMO</w:t>
          </w:r>
        </w:p>
        <w:p w14:paraId="1D1BF965" w14:textId="0CC9ECE4" w:rsidR="00D526C8" w:rsidRPr="00AD40DD" w:rsidRDefault="00F12352" w:rsidP="004E4612">
          <w:pPr>
            <w:spacing w:after="120" w:line="20" w:lineRule="atLeast"/>
            <w:contextualSpacing/>
            <w:jc w:val="center"/>
            <w:rPr>
              <w:rFonts w:ascii="Times New Roman" w:hAnsi="Times New Roman" w:cs="Times New Roman"/>
              <w:b/>
              <w:bCs/>
              <w:sz w:val="24"/>
              <w:szCs w:val="24"/>
            </w:rPr>
          </w:pPr>
          <w:r w:rsidRPr="00AD40DD">
            <w:rPr>
              <w:rFonts w:ascii="Times New Roman" w:hAnsi="Times New Roman" w:cs="Times New Roman"/>
              <w:b/>
              <w:bCs/>
              <w:sz w:val="24"/>
              <w:szCs w:val="24"/>
            </w:rPr>
            <w:t>„</w:t>
          </w:r>
          <w:r w:rsidR="00D54E49" w:rsidRPr="00AD40DD">
            <w:rPr>
              <w:rFonts w:ascii="Times New Roman" w:hAnsi="Times New Roman" w:cs="Times New Roman"/>
              <w:b/>
              <w:bCs/>
              <w:sz w:val="24"/>
              <w:szCs w:val="24"/>
            </w:rPr>
            <w:t>LIETUVOS PIRMININKAVIMO EUROPOS SĄJUNGOS TARYBAI RENGINIŲ BEI SOCIALINIŲ KULTŪRINIŲ PROGRAMŲ ORGANIZAVIMO IR APTARNAVIMO PASLAUGŲ PIRKIMAS</w:t>
          </w:r>
          <w:r w:rsidRPr="00AD40DD">
            <w:rPr>
              <w:rFonts w:ascii="Times New Roman" w:hAnsi="Times New Roman" w:cs="Times New Roman"/>
              <w:b/>
              <w:bCs/>
              <w:sz w:val="24"/>
              <w:szCs w:val="24"/>
            </w:rPr>
            <w:t>“</w:t>
          </w:r>
        </w:p>
        <w:p w14:paraId="18ACC6AD" w14:textId="1CFA02BE" w:rsidR="00D526C8" w:rsidRPr="00AD40DD" w:rsidRDefault="00D526C8" w:rsidP="004E4612">
          <w:pPr>
            <w:spacing w:after="120" w:line="20" w:lineRule="atLeast"/>
            <w:contextualSpacing/>
            <w:jc w:val="center"/>
            <w:rPr>
              <w:rFonts w:ascii="Times New Roman" w:hAnsi="Times New Roman" w:cs="Times New Roman"/>
              <w:b/>
              <w:bCs/>
              <w:sz w:val="24"/>
              <w:szCs w:val="24"/>
            </w:rPr>
          </w:pPr>
          <w:r w:rsidRPr="00AD40DD">
            <w:rPr>
              <w:rFonts w:ascii="Times New Roman" w:hAnsi="Times New Roman" w:cs="Times New Roman"/>
              <w:b/>
              <w:bCs/>
              <w:sz w:val="24"/>
              <w:szCs w:val="24"/>
            </w:rPr>
            <w:t xml:space="preserve">ATVIRO KONKURSO </w:t>
          </w:r>
          <w:r w:rsidR="00EB164F" w:rsidRPr="00AD40DD">
            <w:rPr>
              <w:rFonts w:ascii="Times New Roman" w:hAnsi="Times New Roman" w:cs="Times New Roman"/>
              <w:b/>
              <w:bCs/>
              <w:sz w:val="24"/>
              <w:szCs w:val="24"/>
            </w:rPr>
            <w:t xml:space="preserve">SPECIALIOSIOS </w:t>
          </w:r>
          <w:r w:rsidRPr="00AD40DD">
            <w:rPr>
              <w:rFonts w:ascii="Times New Roman" w:hAnsi="Times New Roman" w:cs="Times New Roman"/>
              <w:b/>
              <w:bCs/>
              <w:sz w:val="24"/>
              <w:szCs w:val="24"/>
            </w:rPr>
            <w:t>SĄLYGOS</w:t>
          </w:r>
          <w:r w:rsidR="00EC4CB7" w:rsidRPr="00AD40DD">
            <w:rPr>
              <w:rFonts w:ascii="Times New Roman" w:hAnsi="Times New Roman" w:cs="Times New Roman"/>
              <w:b/>
              <w:bCs/>
              <w:sz w:val="24"/>
              <w:szCs w:val="24"/>
            </w:rPr>
            <w:t xml:space="preserve"> </w:t>
          </w:r>
        </w:p>
        <w:p w14:paraId="67D34D7E" w14:textId="3851C9F2" w:rsidR="00D53BF4" w:rsidRPr="00AD40DD" w:rsidRDefault="00D53BF4" w:rsidP="004E4612">
          <w:pPr>
            <w:spacing w:after="120" w:line="20" w:lineRule="atLeast"/>
            <w:contextualSpacing/>
            <w:jc w:val="center"/>
            <w:rPr>
              <w:rFonts w:ascii="Times New Roman" w:hAnsi="Times New Roman" w:cs="Times New Roman"/>
              <w:b/>
              <w:bCs/>
              <w:sz w:val="24"/>
              <w:szCs w:val="24"/>
            </w:rPr>
          </w:pPr>
          <w:r w:rsidRPr="00AD40DD">
            <w:rPr>
              <w:rFonts w:ascii="Times New Roman" w:hAnsi="Times New Roman" w:cs="Times New Roman"/>
              <w:b/>
              <w:bCs/>
              <w:sz w:val="24"/>
              <w:szCs w:val="24"/>
            </w:rPr>
            <w:t>V</w:t>
          </w:r>
          <w:r w:rsidR="00755F3B" w:rsidRPr="00AD40DD">
            <w:rPr>
              <w:rFonts w:ascii="Times New Roman" w:hAnsi="Times New Roman" w:cs="Times New Roman"/>
              <w:b/>
              <w:bCs/>
              <w:sz w:val="24"/>
              <w:szCs w:val="24"/>
            </w:rPr>
            <w:t>ersija</w:t>
          </w:r>
          <w:r w:rsidRPr="00AD40DD">
            <w:rPr>
              <w:rFonts w:ascii="Times New Roman" w:hAnsi="Times New Roman" w:cs="Times New Roman"/>
              <w:b/>
              <w:bCs/>
              <w:sz w:val="24"/>
              <w:szCs w:val="24"/>
            </w:rPr>
            <w:t xml:space="preserve"> Nr.</w:t>
          </w:r>
          <w:r w:rsidR="00F165DF">
            <w:rPr>
              <w:rFonts w:ascii="Times New Roman" w:hAnsi="Times New Roman" w:cs="Times New Roman"/>
              <w:b/>
              <w:bCs/>
              <w:sz w:val="24"/>
              <w:szCs w:val="24"/>
            </w:rPr>
            <w:t xml:space="preserve"> </w:t>
          </w:r>
          <w:r w:rsidR="00520C08" w:rsidRPr="00AD40DD">
            <w:rPr>
              <w:rFonts w:ascii="Times New Roman" w:hAnsi="Times New Roman" w:cs="Times New Roman"/>
              <w:b/>
              <w:bCs/>
              <w:sz w:val="24"/>
              <w:szCs w:val="24"/>
            </w:rPr>
            <w:t>1</w:t>
          </w:r>
        </w:p>
        <w:p w14:paraId="0FC90D8B" w14:textId="77777777" w:rsidR="00D526C8" w:rsidRPr="00AD40D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AD40DD" w:rsidRDefault="005F13F0" w:rsidP="004E4612">
          <w:pPr>
            <w:spacing w:after="120" w:line="20" w:lineRule="atLeast"/>
            <w:contextualSpacing/>
            <w:rPr>
              <w:rFonts w:ascii="Times New Roman" w:hAnsi="Times New Roman" w:cs="Times New Roman"/>
              <w:sz w:val="24"/>
              <w:szCs w:val="24"/>
            </w:rPr>
          </w:pPr>
          <w:r w:rsidRPr="00AD40D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sdt>
              <w:sdtPr>
                <w:rPr>
                  <w:rFonts w:ascii="Times New Roman" w:eastAsiaTheme="minorEastAsia" w:hAnsi="Times New Roman" w:cs="Times New Roman"/>
                  <w:b/>
                  <w:bCs/>
                  <w:smallCaps/>
                  <w:color w:val="auto"/>
                  <w:sz w:val="24"/>
                  <w:szCs w:val="24"/>
                  <w:shd w:val="clear" w:color="auto" w:fill="E6E6E6"/>
                </w:rPr>
                <w:id w:val="-699772883"/>
                <w:docPartObj>
                  <w:docPartGallery w:val="Table of Contents"/>
                  <w:docPartUnique/>
                </w:docPartObj>
              </w:sdtPr>
              <w:sdtEndPr>
                <w:rPr>
                  <w:b w:val="0"/>
                  <w:bCs w:val="0"/>
                  <w:smallCaps w:val="0"/>
                </w:rPr>
              </w:sdtEndPr>
              <w:sdtContent>
                <w:p w14:paraId="0D75F49A" w14:textId="77777777" w:rsidR="003F650C" w:rsidRPr="00AD40DD" w:rsidRDefault="003F650C" w:rsidP="003F650C">
                  <w:pPr>
                    <w:pStyle w:val="TOCHeading"/>
                    <w:spacing w:before="0" w:line="20" w:lineRule="atLeast"/>
                    <w:ind w:left="432" w:hanging="432"/>
                    <w:contextualSpacing/>
                    <w:rPr>
                      <w:rFonts w:ascii="Times New Roman" w:hAnsi="Times New Roman" w:cs="Times New Roman"/>
                      <w:color w:val="auto"/>
                      <w:sz w:val="24"/>
                      <w:szCs w:val="24"/>
                    </w:rPr>
                  </w:pPr>
                  <w:r w:rsidRPr="00AD40DD">
                    <w:rPr>
                      <w:rFonts w:ascii="Times New Roman" w:hAnsi="Times New Roman" w:cs="Times New Roman"/>
                      <w:color w:val="auto"/>
                      <w:sz w:val="24"/>
                      <w:szCs w:val="24"/>
                    </w:rPr>
                    <w:t>TURINYS</w:t>
                  </w:r>
                </w:p>
                <w:p w14:paraId="162B9ECD" w14:textId="1E23B564" w:rsidR="00CC698A" w:rsidRDefault="003F650C">
                  <w:pPr>
                    <w:pStyle w:val="TOC1"/>
                    <w:rPr>
                      <w:rFonts w:asciiTheme="minorHAnsi" w:eastAsiaTheme="minorEastAsia" w:hAnsiTheme="minorHAnsi" w:cstheme="minorBidi"/>
                      <w:color w:val="auto"/>
                      <w:kern w:val="2"/>
                      <w14:ligatures w14:val="standardContextual"/>
                    </w:rPr>
                  </w:pPr>
                  <w:r w:rsidRPr="000F743F">
                    <w:rPr>
                      <w:shd w:val="clear" w:color="auto" w:fill="E6E6E6"/>
                    </w:rPr>
                    <w:fldChar w:fldCharType="begin"/>
                  </w:r>
                  <w:r w:rsidRPr="000F743F">
                    <w:instrText xml:space="preserve"> TOC \o "1-3" \h \z \u </w:instrText>
                  </w:r>
                  <w:r w:rsidRPr="000F743F">
                    <w:rPr>
                      <w:shd w:val="clear" w:color="auto" w:fill="E6E6E6"/>
                    </w:rPr>
                    <w:fldChar w:fldCharType="separate"/>
                  </w:r>
                  <w:hyperlink w:anchor="_Toc226627260" w:history="1">
                    <w:r w:rsidR="00CC698A" w:rsidRPr="009E4BD4">
                      <w:rPr>
                        <w:rStyle w:val="Hyperlink"/>
                      </w:rPr>
                      <w:t>1.</w:t>
                    </w:r>
                    <w:r w:rsidR="00CC698A">
                      <w:rPr>
                        <w:rFonts w:asciiTheme="minorHAnsi" w:eastAsiaTheme="minorEastAsia" w:hAnsiTheme="minorHAnsi" w:cstheme="minorBidi"/>
                        <w:color w:val="auto"/>
                        <w:kern w:val="2"/>
                        <w14:ligatures w14:val="standardContextual"/>
                      </w:rPr>
                      <w:tab/>
                    </w:r>
                    <w:r w:rsidR="00CC698A" w:rsidRPr="009E4BD4">
                      <w:rPr>
                        <w:rStyle w:val="Hyperlink"/>
                      </w:rPr>
                      <w:t>Bendra informacija</w:t>
                    </w:r>
                    <w:r w:rsidR="00CC698A">
                      <w:rPr>
                        <w:webHidden/>
                      </w:rPr>
                      <w:tab/>
                    </w:r>
                    <w:r w:rsidR="00CC698A">
                      <w:rPr>
                        <w:webHidden/>
                      </w:rPr>
                      <w:fldChar w:fldCharType="begin"/>
                    </w:r>
                    <w:r w:rsidR="00CC698A">
                      <w:rPr>
                        <w:webHidden/>
                      </w:rPr>
                      <w:instrText xml:space="preserve"> PAGEREF _Toc226627260 \h </w:instrText>
                    </w:r>
                    <w:r w:rsidR="00CC698A">
                      <w:rPr>
                        <w:webHidden/>
                      </w:rPr>
                    </w:r>
                    <w:r w:rsidR="00CC698A">
                      <w:rPr>
                        <w:webHidden/>
                      </w:rPr>
                      <w:fldChar w:fldCharType="separate"/>
                    </w:r>
                    <w:r w:rsidR="00CC698A">
                      <w:rPr>
                        <w:webHidden/>
                      </w:rPr>
                      <w:t>15</w:t>
                    </w:r>
                    <w:r w:rsidR="00CC698A">
                      <w:rPr>
                        <w:webHidden/>
                      </w:rPr>
                      <w:fldChar w:fldCharType="end"/>
                    </w:r>
                  </w:hyperlink>
                </w:p>
                <w:p w14:paraId="2277DB2B" w14:textId="24FA9CB0" w:rsidR="00CC698A" w:rsidRDefault="00CC698A">
                  <w:pPr>
                    <w:pStyle w:val="TOC1"/>
                    <w:rPr>
                      <w:rFonts w:asciiTheme="minorHAnsi" w:eastAsiaTheme="minorEastAsia" w:hAnsiTheme="minorHAnsi" w:cstheme="minorBidi"/>
                      <w:color w:val="auto"/>
                      <w:kern w:val="2"/>
                      <w14:ligatures w14:val="standardContextual"/>
                    </w:rPr>
                  </w:pPr>
                  <w:hyperlink w:anchor="_Toc226627261" w:history="1">
                    <w:r w:rsidRPr="009E4BD4">
                      <w:rPr>
                        <w:rStyle w:val="Hyperlink"/>
                      </w:rPr>
                      <w:t>2. Pirkimo objektas</w:t>
                    </w:r>
                    <w:r>
                      <w:rPr>
                        <w:webHidden/>
                      </w:rPr>
                      <w:tab/>
                    </w:r>
                    <w:r>
                      <w:rPr>
                        <w:webHidden/>
                      </w:rPr>
                      <w:fldChar w:fldCharType="begin"/>
                    </w:r>
                    <w:r>
                      <w:rPr>
                        <w:webHidden/>
                      </w:rPr>
                      <w:instrText xml:space="preserve"> PAGEREF _Toc226627261 \h </w:instrText>
                    </w:r>
                    <w:r>
                      <w:rPr>
                        <w:webHidden/>
                      </w:rPr>
                    </w:r>
                    <w:r>
                      <w:rPr>
                        <w:webHidden/>
                      </w:rPr>
                      <w:fldChar w:fldCharType="separate"/>
                    </w:r>
                    <w:r>
                      <w:rPr>
                        <w:webHidden/>
                      </w:rPr>
                      <w:t>15</w:t>
                    </w:r>
                    <w:r>
                      <w:rPr>
                        <w:webHidden/>
                      </w:rPr>
                      <w:fldChar w:fldCharType="end"/>
                    </w:r>
                  </w:hyperlink>
                </w:p>
                <w:p w14:paraId="6B1FB90A" w14:textId="386727CA" w:rsidR="00CC698A" w:rsidRDefault="00CC698A">
                  <w:pPr>
                    <w:pStyle w:val="TOC1"/>
                    <w:rPr>
                      <w:rFonts w:asciiTheme="minorHAnsi" w:eastAsiaTheme="minorEastAsia" w:hAnsiTheme="minorHAnsi" w:cstheme="minorBidi"/>
                      <w:color w:val="auto"/>
                      <w:kern w:val="2"/>
                      <w14:ligatures w14:val="standardContextual"/>
                    </w:rPr>
                  </w:pPr>
                  <w:hyperlink w:anchor="_Toc226627262" w:history="1">
                    <w:r w:rsidRPr="009E4BD4">
                      <w:rPr>
                        <w:rStyle w:val="Hyperlink"/>
                      </w:rPr>
                      <w:t>3. Susitikimai su tiekėjais ir objekto apžiūra</w:t>
                    </w:r>
                    <w:r>
                      <w:rPr>
                        <w:webHidden/>
                      </w:rPr>
                      <w:tab/>
                    </w:r>
                    <w:r>
                      <w:rPr>
                        <w:webHidden/>
                      </w:rPr>
                      <w:fldChar w:fldCharType="begin"/>
                    </w:r>
                    <w:r>
                      <w:rPr>
                        <w:webHidden/>
                      </w:rPr>
                      <w:instrText xml:space="preserve"> PAGEREF _Toc226627262 \h </w:instrText>
                    </w:r>
                    <w:r>
                      <w:rPr>
                        <w:webHidden/>
                      </w:rPr>
                    </w:r>
                    <w:r>
                      <w:rPr>
                        <w:webHidden/>
                      </w:rPr>
                      <w:fldChar w:fldCharType="separate"/>
                    </w:r>
                    <w:r>
                      <w:rPr>
                        <w:webHidden/>
                      </w:rPr>
                      <w:t>16</w:t>
                    </w:r>
                    <w:r>
                      <w:rPr>
                        <w:webHidden/>
                      </w:rPr>
                      <w:fldChar w:fldCharType="end"/>
                    </w:r>
                  </w:hyperlink>
                </w:p>
                <w:p w14:paraId="3B0AAC38" w14:textId="6B5010CC" w:rsidR="00CC698A" w:rsidRDefault="00CC698A">
                  <w:pPr>
                    <w:pStyle w:val="TOC1"/>
                    <w:rPr>
                      <w:rFonts w:asciiTheme="minorHAnsi" w:eastAsiaTheme="minorEastAsia" w:hAnsiTheme="minorHAnsi" w:cstheme="minorBidi"/>
                      <w:color w:val="auto"/>
                      <w:kern w:val="2"/>
                      <w14:ligatures w14:val="standardContextual"/>
                    </w:rPr>
                  </w:pPr>
                  <w:hyperlink w:anchor="_Toc226627263" w:history="1">
                    <w:r w:rsidRPr="009E4BD4">
                      <w:rPr>
                        <w:rStyle w:val="Hyperlink"/>
                      </w:rPr>
                      <w:t>4. Tiekėjų pašalinimo pagrindai ir kvalifikacijos reikalavimai</w:t>
                    </w:r>
                    <w:r>
                      <w:rPr>
                        <w:webHidden/>
                      </w:rPr>
                      <w:tab/>
                    </w:r>
                    <w:r>
                      <w:rPr>
                        <w:webHidden/>
                      </w:rPr>
                      <w:fldChar w:fldCharType="begin"/>
                    </w:r>
                    <w:r>
                      <w:rPr>
                        <w:webHidden/>
                      </w:rPr>
                      <w:instrText xml:space="preserve"> PAGEREF _Toc226627263 \h </w:instrText>
                    </w:r>
                    <w:r>
                      <w:rPr>
                        <w:webHidden/>
                      </w:rPr>
                    </w:r>
                    <w:r>
                      <w:rPr>
                        <w:webHidden/>
                      </w:rPr>
                      <w:fldChar w:fldCharType="separate"/>
                    </w:r>
                    <w:r>
                      <w:rPr>
                        <w:webHidden/>
                      </w:rPr>
                      <w:t>16</w:t>
                    </w:r>
                    <w:r>
                      <w:rPr>
                        <w:webHidden/>
                      </w:rPr>
                      <w:fldChar w:fldCharType="end"/>
                    </w:r>
                  </w:hyperlink>
                </w:p>
                <w:p w14:paraId="237DB64A" w14:textId="3D991C27" w:rsidR="00CC698A" w:rsidRDefault="00CC698A">
                  <w:pPr>
                    <w:pStyle w:val="TOC1"/>
                    <w:rPr>
                      <w:rFonts w:asciiTheme="minorHAnsi" w:eastAsiaTheme="minorEastAsia" w:hAnsiTheme="minorHAnsi" w:cstheme="minorBidi"/>
                      <w:color w:val="auto"/>
                      <w:kern w:val="2"/>
                      <w14:ligatures w14:val="standardContextual"/>
                    </w:rPr>
                  </w:pPr>
                  <w:hyperlink w:anchor="_Toc226627264" w:history="1">
                    <w:r w:rsidRPr="009E4BD4">
                      <w:rPr>
                        <w:rStyle w:val="Hyperlink"/>
                      </w:rPr>
                      <w:t>5. Reikalavimai, susiję su nacionaliniu saugumu</w:t>
                    </w:r>
                    <w:r>
                      <w:rPr>
                        <w:webHidden/>
                      </w:rPr>
                      <w:tab/>
                    </w:r>
                    <w:r>
                      <w:rPr>
                        <w:webHidden/>
                      </w:rPr>
                      <w:fldChar w:fldCharType="begin"/>
                    </w:r>
                    <w:r>
                      <w:rPr>
                        <w:webHidden/>
                      </w:rPr>
                      <w:instrText xml:space="preserve"> PAGEREF _Toc226627264 \h </w:instrText>
                    </w:r>
                    <w:r>
                      <w:rPr>
                        <w:webHidden/>
                      </w:rPr>
                    </w:r>
                    <w:r>
                      <w:rPr>
                        <w:webHidden/>
                      </w:rPr>
                      <w:fldChar w:fldCharType="separate"/>
                    </w:r>
                    <w:r>
                      <w:rPr>
                        <w:webHidden/>
                      </w:rPr>
                      <w:t>16</w:t>
                    </w:r>
                    <w:r>
                      <w:rPr>
                        <w:webHidden/>
                      </w:rPr>
                      <w:fldChar w:fldCharType="end"/>
                    </w:r>
                  </w:hyperlink>
                </w:p>
                <w:p w14:paraId="28C6F579" w14:textId="0437AC9B" w:rsidR="00CC698A" w:rsidRDefault="00CC698A">
                  <w:pPr>
                    <w:pStyle w:val="TOC1"/>
                    <w:rPr>
                      <w:rFonts w:asciiTheme="minorHAnsi" w:eastAsiaTheme="minorEastAsia" w:hAnsiTheme="minorHAnsi" w:cstheme="minorBidi"/>
                      <w:color w:val="auto"/>
                      <w:kern w:val="2"/>
                      <w14:ligatures w14:val="standardContextual"/>
                    </w:rPr>
                  </w:pPr>
                  <w:hyperlink w:anchor="_Toc226627265" w:history="1">
                    <w:r w:rsidRPr="009E4BD4">
                      <w:rPr>
                        <w:rStyle w:val="Hyperlink"/>
                      </w:rPr>
                      <w:t>6. Specialieji reikalavimai pasiūlymų rengimui ir pateikimui</w:t>
                    </w:r>
                    <w:r>
                      <w:rPr>
                        <w:webHidden/>
                      </w:rPr>
                      <w:tab/>
                    </w:r>
                    <w:r>
                      <w:rPr>
                        <w:webHidden/>
                      </w:rPr>
                      <w:fldChar w:fldCharType="begin"/>
                    </w:r>
                    <w:r>
                      <w:rPr>
                        <w:webHidden/>
                      </w:rPr>
                      <w:instrText xml:space="preserve"> PAGEREF _Toc226627265 \h </w:instrText>
                    </w:r>
                    <w:r>
                      <w:rPr>
                        <w:webHidden/>
                      </w:rPr>
                    </w:r>
                    <w:r>
                      <w:rPr>
                        <w:webHidden/>
                      </w:rPr>
                      <w:fldChar w:fldCharType="separate"/>
                    </w:r>
                    <w:r>
                      <w:rPr>
                        <w:webHidden/>
                      </w:rPr>
                      <w:t>17</w:t>
                    </w:r>
                    <w:r>
                      <w:rPr>
                        <w:webHidden/>
                      </w:rPr>
                      <w:fldChar w:fldCharType="end"/>
                    </w:r>
                  </w:hyperlink>
                </w:p>
                <w:p w14:paraId="73C3EC75" w14:textId="0B5FC6F4" w:rsidR="00CC698A" w:rsidRDefault="00CC698A">
                  <w:pPr>
                    <w:pStyle w:val="TOC1"/>
                    <w:rPr>
                      <w:rFonts w:asciiTheme="minorHAnsi" w:eastAsiaTheme="minorEastAsia" w:hAnsiTheme="minorHAnsi" w:cstheme="minorBidi"/>
                      <w:color w:val="auto"/>
                      <w:kern w:val="2"/>
                      <w14:ligatures w14:val="standardContextual"/>
                    </w:rPr>
                  </w:pPr>
                  <w:hyperlink w:anchor="_Toc226627266" w:history="1">
                    <w:r w:rsidRPr="009E4BD4">
                      <w:rPr>
                        <w:rStyle w:val="Hyperlink"/>
                      </w:rPr>
                      <w:t>7.</w:t>
                    </w:r>
                    <w:r>
                      <w:rPr>
                        <w:rFonts w:asciiTheme="minorHAnsi" w:eastAsiaTheme="minorEastAsia" w:hAnsiTheme="minorHAnsi" w:cstheme="minorBidi"/>
                        <w:color w:val="auto"/>
                        <w:kern w:val="2"/>
                        <w14:ligatures w14:val="standardContextual"/>
                      </w:rPr>
                      <w:tab/>
                    </w:r>
                    <w:r w:rsidRPr="009E4BD4">
                      <w:rPr>
                        <w:rStyle w:val="Hyperlink"/>
                      </w:rPr>
                      <w:t>Pasiūlymo galiojimo užtikrinimas</w:t>
                    </w:r>
                    <w:r>
                      <w:rPr>
                        <w:webHidden/>
                      </w:rPr>
                      <w:tab/>
                    </w:r>
                    <w:r>
                      <w:rPr>
                        <w:webHidden/>
                      </w:rPr>
                      <w:fldChar w:fldCharType="begin"/>
                    </w:r>
                    <w:r>
                      <w:rPr>
                        <w:webHidden/>
                      </w:rPr>
                      <w:instrText xml:space="preserve"> PAGEREF _Toc226627266 \h </w:instrText>
                    </w:r>
                    <w:r>
                      <w:rPr>
                        <w:webHidden/>
                      </w:rPr>
                    </w:r>
                    <w:r>
                      <w:rPr>
                        <w:webHidden/>
                      </w:rPr>
                      <w:fldChar w:fldCharType="separate"/>
                    </w:r>
                    <w:r>
                      <w:rPr>
                        <w:webHidden/>
                      </w:rPr>
                      <w:t>18</w:t>
                    </w:r>
                    <w:r>
                      <w:rPr>
                        <w:webHidden/>
                      </w:rPr>
                      <w:fldChar w:fldCharType="end"/>
                    </w:r>
                  </w:hyperlink>
                </w:p>
                <w:p w14:paraId="3E534BFA" w14:textId="27F40BA5" w:rsidR="00CC698A" w:rsidRDefault="00CC698A">
                  <w:pPr>
                    <w:pStyle w:val="TOC1"/>
                    <w:rPr>
                      <w:rFonts w:asciiTheme="minorHAnsi" w:eastAsiaTheme="minorEastAsia" w:hAnsiTheme="minorHAnsi" w:cstheme="minorBidi"/>
                      <w:color w:val="auto"/>
                      <w:kern w:val="2"/>
                      <w14:ligatures w14:val="standardContextual"/>
                    </w:rPr>
                  </w:pPr>
                  <w:hyperlink w:anchor="_Toc226627267" w:history="1">
                    <w:r w:rsidRPr="009E4BD4">
                      <w:rPr>
                        <w:rStyle w:val="Hyperlink"/>
                      </w:rPr>
                      <w:t>8.</w:t>
                    </w:r>
                    <w:r>
                      <w:rPr>
                        <w:rFonts w:asciiTheme="minorHAnsi" w:eastAsiaTheme="minorEastAsia" w:hAnsiTheme="minorHAnsi" w:cstheme="minorBidi"/>
                        <w:color w:val="auto"/>
                        <w:kern w:val="2"/>
                        <w14:ligatures w14:val="standardContextual"/>
                      </w:rPr>
                      <w:tab/>
                    </w:r>
                    <w:r w:rsidRPr="009E4BD4">
                      <w:rPr>
                        <w:rStyle w:val="Hyperlink"/>
                      </w:rPr>
                      <w:t>Elektroninis aukcionas</w:t>
                    </w:r>
                    <w:r>
                      <w:rPr>
                        <w:webHidden/>
                      </w:rPr>
                      <w:tab/>
                    </w:r>
                    <w:r>
                      <w:rPr>
                        <w:webHidden/>
                      </w:rPr>
                      <w:fldChar w:fldCharType="begin"/>
                    </w:r>
                    <w:r>
                      <w:rPr>
                        <w:webHidden/>
                      </w:rPr>
                      <w:instrText xml:space="preserve"> PAGEREF _Toc226627267 \h </w:instrText>
                    </w:r>
                    <w:r>
                      <w:rPr>
                        <w:webHidden/>
                      </w:rPr>
                    </w:r>
                    <w:r>
                      <w:rPr>
                        <w:webHidden/>
                      </w:rPr>
                      <w:fldChar w:fldCharType="separate"/>
                    </w:r>
                    <w:r>
                      <w:rPr>
                        <w:webHidden/>
                      </w:rPr>
                      <w:t>18</w:t>
                    </w:r>
                    <w:r>
                      <w:rPr>
                        <w:webHidden/>
                      </w:rPr>
                      <w:fldChar w:fldCharType="end"/>
                    </w:r>
                  </w:hyperlink>
                </w:p>
                <w:p w14:paraId="1C9678E2" w14:textId="469C0B2A" w:rsidR="00CC698A" w:rsidRDefault="00CC698A">
                  <w:pPr>
                    <w:pStyle w:val="TOC1"/>
                    <w:rPr>
                      <w:rFonts w:asciiTheme="minorHAnsi" w:eastAsiaTheme="minorEastAsia" w:hAnsiTheme="minorHAnsi" w:cstheme="minorBidi"/>
                      <w:color w:val="auto"/>
                      <w:kern w:val="2"/>
                      <w14:ligatures w14:val="standardContextual"/>
                    </w:rPr>
                  </w:pPr>
                  <w:hyperlink w:anchor="_Toc226627268" w:history="1">
                    <w:r w:rsidRPr="009E4BD4">
                      <w:rPr>
                        <w:rStyle w:val="Hyperlink"/>
                      </w:rPr>
                      <w:t>9.</w:t>
                    </w:r>
                    <w:r>
                      <w:rPr>
                        <w:rFonts w:asciiTheme="minorHAnsi" w:eastAsiaTheme="minorEastAsia" w:hAnsiTheme="minorHAnsi" w:cstheme="minorBidi"/>
                        <w:color w:val="auto"/>
                        <w:kern w:val="2"/>
                        <w14:ligatures w14:val="standardContextual"/>
                      </w:rPr>
                      <w:tab/>
                    </w:r>
                    <w:r w:rsidRPr="009E4BD4">
                      <w:rPr>
                        <w:rStyle w:val="Hyperlink"/>
                      </w:rPr>
                      <w:t>Pasiūlymų vertinimas</w:t>
                    </w:r>
                    <w:r>
                      <w:rPr>
                        <w:webHidden/>
                      </w:rPr>
                      <w:tab/>
                    </w:r>
                    <w:r>
                      <w:rPr>
                        <w:webHidden/>
                      </w:rPr>
                      <w:fldChar w:fldCharType="begin"/>
                    </w:r>
                    <w:r>
                      <w:rPr>
                        <w:webHidden/>
                      </w:rPr>
                      <w:instrText xml:space="preserve"> PAGEREF _Toc226627268 \h </w:instrText>
                    </w:r>
                    <w:r>
                      <w:rPr>
                        <w:webHidden/>
                      </w:rPr>
                    </w:r>
                    <w:r>
                      <w:rPr>
                        <w:webHidden/>
                      </w:rPr>
                      <w:fldChar w:fldCharType="separate"/>
                    </w:r>
                    <w:r>
                      <w:rPr>
                        <w:webHidden/>
                      </w:rPr>
                      <w:t>18</w:t>
                    </w:r>
                    <w:r>
                      <w:rPr>
                        <w:webHidden/>
                      </w:rPr>
                      <w:fldChar w:fldCharType="end"/>
                    </w:r>
                  </w:hyperlink>
                </w:p>
                <w:p w14:paraId="53A83F61" w14:textId="1F7A8389" w:rsidR="00CC698A" w:rsidRDefault="00CC698A">
                  <w:pPr>
                    <w:pStyle w:val="TOC1"/>
                    <w:rPr>
                      <w:rFonts w:asciiTheme="minorHAnsi" w:eastAsiaTheme="minorEastAsia" w:hAnsiTheme="minorHAnsi" w:cstheme="minorBidi"/>
                      <w:color w:val="auto"/>
                      <w:kern w:val="2"/>
                      <w14:ligatures w14:val="standardContextual"/>
                    </w:rPr>
                  </w:pPr>
                  <w:hyperlink w:anchor="_Toc226627269" w:history="1">
                    <w:r w:rsidRPr="009E4BD4">
                      <w:rPr>
                        <w:rStyle w:val="Hyperlink"/>
                      </w:rPr>
                      <w:t>10.</w:t>
                    </w:r>
                    <w:r>
                      <w:rPr>
                        <w:rFonts w:asciiTheme="minorHAnsi" w:eastAsiaTheme="minorEastAsia" w:hAnsiTheme="minorHAnsi" w:cstheme="minorBidi"/>
                        <w:color w:val="auto"/>
                        <w:kern w:val="2"/>
                        <w14:ligatures w14:val="standardContextual"/>
                      </w:rPr>
                      <w:tab/>
                    </w:r>
                    <w:r w:rsidRPr="009E4BD4">
                      <w:rPr>
                        <w:rStyle w:val="Hyperlink"/>
                      </w:rPr>
                      <w:t>Sutarties sudarymas</w:t>
                    </w:r>
                    <w:r>
                      <w:rPr>
                        <w:webHidden/>
                      </w:rPr>
                      <w:tab/>
                    </w:r>
                    <w:r>
                      <w:rPr>
                        <w:webHidden/>
                      </w:rPr>
                      <w:fldChar w:fldCharType="begin"/>
                    </w:r>
                    <w:r>
                      <w:rPr>
                        <w:webHidden/>
                      </w:rPr>
                      <w:instrText xml:space="preserve"> PAGEREF _Toc226627269 \h </w:instrText>
                    </w:r>
                    <w:r>
                      <w:rPr>
                        <w:webHidden/>
                      </w:rPr>
                    </w:r>
                    <w:r>
                      <w:rPr>
                        <w:webHidden/>
                      </w:rPr>
                      <w:fldChar w:fldCharType="separate"/>
                    </w:r>
                    <w:r>
                      <w:rPr>
                        <w:webHidden/>
                      </w:rPr>
                      <w:t>18</w:t>
                    </w:r>
                    <w:r>
                      <w:rPr>
                        <w:webHidden/>
                      </w:rPr>
                      <w:fldChar w:fldCharType="end"/>
                    </w:r>
                  </w:hyperlink>
                </w:p>
                <w:p w14:paraId="78945ECD" w14:textId="4F02E7D4" w:rsidR="00CC698A" w:rsidRDefault="00CC698A">
                  <w:pPr>
                    <w:pStyle w:val="TOC1"/>
                    <w:rPr>
                      <w:rFonts w:asciiTheme="minorHAnsi" w:eastAsiaTheme="minorEastAsia" w:hAnsiTheme="minorHAnsi" w:cstheme="minorBidi"/>
                      <w:color w:val="auto"/>
                      <w:kern w:val="2"/>
                      <w14:ligatures w14:val="standardContextual"/>
                    </w:rPr>
                  </w:pPr>
                  <w:hyperlink w:anchor="_Toc226627270" w:history="1">
                    <w:r w:rsidRPr="009E4BD4">
                      <w:rPr>
                        <w:rStyle w:val="Hyperlink"/>
                      </w:rPr>
                      <w:t>11.</w:t>
                    </w:r>
                    <w:r>
                      <w:rPr>
                        <w:rFonts w:asciiTheme="minorHAnsi" w:eastAsiaTheme="minorEastAsia" w:hAnsiTheme="minorHAnsi" w:cstheme="minorBidi"/>
                        <w:color w:val="auto"/>
                        <w:kern w:val="2"/>
                        <w14:ligatures w14:val="standardContextual"/>
                      </w:rPr>
                      <w:tab/>
                    </w:r>
                    <w:r w:rsidRPr="009E4BD4">
                      <w:rPr>
                        <w:rStyle w:val="Hyperlink"/>
                      </w:rPr>
                      <w:t>Kitos sąlygos</w:t>
                    </w:r>
                    <w:r>
                      <w:rPr>
                        <w:webHidden/>
                      </w:rPr>
                      <w:tab/>
                    </w:r>
                    <w:r>
                      <w:rPr>
                        <w:webHidden/>
                      </w:rPr>
                      <w:fldChar w:fldCharType="begin"/>
                    </w:r>
                    <w:r>
                      <w:rPr>
                        <w:webHidden/>
                      </w:rPr>
                      <w:instrText xml:space="preserve"> PAGEREF _Toc226627270 \h </w:instrText>
                    </w:r>
                    <w:r>
                      <w:rPr>
                        <w:webHidden/>
                      </w:rPr>
                    </w:r>
                    <w:r>
                      <w:rPr>
                        <w:webHidden/>
                      </w:rPr>
                      <w:fldChar w:fldCharType="separate"/>
                    </w:r>
                    <w:r>
                      <w:rPr>
                        <w:webHidden/>
                      </w:rPr>
                      <w:t>18</w:t>
                    </w:r>
                    <w:r>
                      <w:rPr>
                        <w:webHidden/>
                      </w:rPr>
                      <w:fldChar w:fldCharType="end"/>
                    </w:r>
                  </w:hyperlink>
                </w:p>
                <w:p w14:paraId="6F05D442" w14:textId="236C886B" w:rsidR="00CC698A" w:rsidRDefault="00CC698A">
                  <w:pPr>
                    <w:pStyle w:val="TOC1"/>
                    <w:rPr>
                      <w:rFonts w:asciiTheme="minorHAnsi" w:eastAsiaTheme="minorEastAsia" w:hAnsiTheme="minorHAnsi" w:cstheme="minorBidi"/>
                      <w:color w:val="auto"/>
                      <w:kern w:val="2"/>
                      <w14:ligatures w14:val="standardContextual"/>
                    </w:rPr>
                  </w:pPr>
                  <w:hyperlink w:anchor="_Toc226627271" w:history="1">
                    <w:r w:rsidRPr="009E4BD4">
                      <w:rPr>
                        <w:rStyle w:val="Hyperlink"/>
                      </w:rPr>
                      <w:t>12.</w:t>
                    </w:r>
                    <w:r>
                      <w:rPr>
                        <w:rFonts w:asciiTheme="minorHAnsi" w:eastAsiaTheme="minorEastAsia" w:hAnsiTheme="minorHAnsi" w:cstheme="minorBidi"/>
                        <w:color w:val="auto"/>
                        <w:kern w:val="2"/>
                        <w14:ligatures w14:val="standardContextual"/>
                      </w:rPr>
                      <w:tab/>
                    </w:r>
                    <w:r w:rsidRPr="009E4BD4">
                      <w:rPr>
                        <w:rStyle w:val="Hyperlink"/>
                      </w:rPr>
                      <w:t>Priedai</w:t>
                    </w:r>
                    <w:r>
                      <w:rPr>
                        <w:webHidden/>
                      </w:rPr>
                      <w:tab/>
                    </w:r>
                    <w:r>
                      <w:rPr>
                        <w:webHidden/>
                      </w:rPr>
                      <w:fldChar w:fldCharType="begin"/>
                    </w:r>
                    <w:r>
                      <w:rPr>
                        <w:webHidden/>
                      </w:rPr>
                      <w:instrText xml:space="preserve"> PAGEREF _Toc226627271 \h </w:instrText>
                    </w:r>
                    <w:r>
                      <w:rPr>
                        <w:webHidden/>
                      </w:rPr>
                    </w:r>
                    <w:r>
                      <w:rPr>
                        <w:webHidden/>
                      </w:rPr>
                      <w:fldChar w:fldCharType="separate"/>
                    </w:r>
                    <w:r>
                      <w:rPr>
                        <w:webHidden/>
                      </w:rPr>
                      <w:t>19</w:t>
                    </w:r>
                    <w:r>
                      <w:rPr>
                        <w:webHidden/>
                      </w:rPr>
                      <w:fldChar w:fldCharType="end"/>
                    </w:r>
                  </w:hyperlink>
                </w:p>
                <w:p w14:paraId="0681CE20" w14:textId="4EA84FF2" w:rsidR="000F743F" w:rsidRPr="00762E1A" w:rsidRDefault="003F650C" w:rsidP="000F743F">
                  <w:pPr>
                    <w:spacing w:after="0" w:line="240" w:lineRule="auto"/>
                    <w:rPr>
                      <w:rStyle w:val="Hyperlink"/>
                      <w:rFonts w:ascii="Times New Roman" w:hAnsi="Times New Roman" w:cs="Times New Roman"/>
                      <w:sz w:val="20"/>
                      <w:szCs w:val="20"/>
                    </w:rPr>
                  </w:pPr>
                  <w:r w:rsidRPr="000F743F">
                    <w:rPr>
                      <w:rFonts w:ascii="Times New Roman" w:hAnsi="Times New Roman" w:cs="Times New Roman"/>
                      <w:b/>
                      <w:bCs/>
                      <w:sz w:val="24"/>
                      <w:szCs w:val="24"/>
                      <w:shd w:val="clear" w:color="auto" w:fill="E6E6E6"/>
                    </w:rPr>
                    <w:fldChar w:fldCharType="end"/>
                  </w:r>
                  <w:hyperlink w:anchor="_Toc126333939" w:history="1">
                    <w:r w:rsidR="000F743F" w:rsidRPr="00762E1A">
                      <w:rPr>
                        <w:rStyle w:val="Hyperlink"/>
                        <w:rFonts w:ascii="Times New Roman" w:hAnsi="Times New Roman" w:cs="Times New Roman"/>
                        <w:sz w:val="20"/>
                        <w:szCs w:val="20"/>
                      </w:rPr>
                      <w:t>Specialiųjų pirkimo sąlygų 1 priedas „Terminai“</w:t>
                    </w:r>
                  </w:hyperlink>
                </w:p>
                <w:p w14:paraId="3CCD601E"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0" w:history="1">
                    <w:bookmarkStart w:id="0" w:name="_Toc225935832"/>
                    <w:r w:rsidRPr="000F743F">
                      <w:rPr>
                        <w:rStyle w:val="Hyperlink"/>
                        <w:rFonts w:ascii="Times New Roman" w:hAnsi="Times New Roman" w:cs="Times New Roman"/>
                        <w:sz w:val="20"/>
                        <w:szCs w:val="20"/>
                      </w:rPr>
                      <w:t>Specialiųjų pirkimo sąlygų 2 priedas „Techninė specifikacija“</w:t>
                    </w:r>
                    <w:bookmarkEnd w:id="0"/>
                  </w:hyperlink>
                  <w:r w:rsidRPr="000F743F">
                    <w:rPr>
                      <w:rStyle w:val="Hyperlink"/>
                      <w:rFonts w:ascii="Times New Roman" w:hAnsi="Times New Roman" w:cs="Times New Roman"/>
                      <w:sz w:val="20"/>
                      <w:szCs w:val="20"/>
                    </w:rPr>
                    <w:t xml:space="preserve"> </w:t>
                  </w:r>
                </w:p>
                <w:p w14:paraId="2DED3C1A"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1" w:history="1">
                    <w:bookmarkStart w:id="1" w:name="_Toc225935833"/>
                    <w:r w:rsidRPr="000F743F">
                      <w:rPr>
                        <w:rStyle w:val="Hyperlink"/>
                        <w:rFonts w:ascii="Times New Roman" w:hAnsi="Times New Roman" w:cs="Times New Roman"/>
                        <w:sz w:val="20"/>
                        <w:szCs w:val="20"/>
                      </w:rPr>
                      <w:t>Specialiųjų pirkimo sąlygų 3 priedas „Tiekėjų pašalinimo pagrindai“</w:t>
                    </w:r>
                    <w:bookmarkEnd w:id="1"/>
                  </w:hyperlink>
                  <w:r w:rsidRPr="000F743F">
                    <w:rPr>
                      <w:rStyle w:val="Hyperlink"/>
                      <w:rFonts w:ascii="Times New Roman" w:hAnsi="Times New Roman" w:cs="Times New Roman"/>
                      <w:sz w:val="20"/>
                      <w:szCs w:val="20"/>
                    </w:rPr>
                    <w:t xml:space="preserve"> </w:t>
                  </w:r>
                </w:p>
                <w:p w14:paraId="01277A81"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2" w:history="1">
                    <w:bookmarkStart w:id="2" w:name="_Toc225935834"/>
                    <w:r w:rsidRPr="000F743F">
                      <w:rPr>
                        <w:rStyle w:val="Hyperlink"/>
                        <w:rFonts w:ascii="Times New Roman" w:hAnsi="Times New Roman" w:cs="Times New Roman"/>
                        <w:sz w:val="20"/>
                        <w:szCs w:val="20"/>
                      </w:rPr>
                      <w:t>Specialiųjų pirkimo sąlygų 4 priedas „Tiekėjų kvalifikacijos reikalavimai“</w:t>
                    </w:r>
                    <w:bookmarkEnd w:id="2"/>
                  </w:hyperlink>
                  <w:r w:rsidRPr="000F743F">
                    <w:rPr>
                      <w:rStyle w:val="Hyperlink"/>
                      <w:rFonts w:ascii="Times New Roman" w:hAnsi="Times New Roman" w:cs="Times New Roman"/>
                      <w:sz w:val="20"/>
                      <w:szCs w:val="20"/>
                    </w:rPr>
                    <w:t xml:space="preserve"> </w:t>
                  </w:r>
                </w:p>
                <w:p w14:paraId="62935E29"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3" w:history="1">
                    <w:bookmarkStart w:id="3" w:name="_Toc225935835"/>
                    <w:r w:rsidRPr="000F743F">
                      <w:rPr>
                        <w:rStyle w:val="Hyperlink"/>
                        <w:rFonts w:ascii="Times New Roman" w:hAnsi="Times New Roman" w:cs="Times New Roman"/>
                        <w:sz w:val="20"/>
                        <w:szCs w:val="20"/>
                      </w:rPr>
                      <w:t>Specialiųjų pirkimo sąlygų 5 priedas „EBVPD“ (XML formatu)</w:t>
                    </w:r>
                    <w:bookmarkEnd w:id="3"/>
                  </w:hyperlink>
                  <w:r w:rsidRPr="000F743F">
                    <w:rPr>
                      <w:rStyle w:val="Hyperlink"/>
                      <w:rFonts w:ascii="Times New Roman" w:hAnsi="Times New Roman" w:cs="Times New Roman"/>
                      <w:sz w:val="20"/>
                      <w:szCs w:val="20"/>
                    </w:rPr>
                    <w:t xml:space="preserve"> </w:t>
                  </w:r>
                </w:p>
                <w:p w14:paraId="4A9026AF"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4" w:history="1">
                    <w:bookmarkStart w:id="4" w:name="_Toc225935836"/>
                    <w:r w:rsidRPr="000F743F">
                      <w:rPr>
                        <w:rStyle w:val="Hyperlink"/>
                        <w:rFonts w:ascii="Times New Roman" w:hAnsi="Times New Roman" w:cs="Times New Roman"/>
                        <w:sz w:val="20"/>
                        <w:szCs w:val="20"/>
                      </w:rPr>
                      <w:t>Specialiųjų pirkimo sąlygų 6 priedas „Pasiūlymo forma“</w:t>
                    </w:r>
                    <w:bookmarkEnd w:id="4"/>
                  </w:hyperlink>
                  <w:r w:rsidRPr="000F743F">
                    <w:rPr>
                      <w:rStyle w:val="Hyperlink"/>
                      <w:rFonts w:ascii="Times New Roman" w:hAnsi="Times New Roman" w:cs="Times New Roman"/>
                      <w:sz w:val="20"/>
                      <w:szCs w:val="20"/>
                    </w:rPr>
                    <w:t xml:space="preserve"> </w:t>
                  </w:r>
                </w:p>
                <w:p w14:paraId="1728DA13"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5" w:history="1">
                    <w:bookmarkStart w:id="5" w:name="_Toc225935837"/>
                    <w:r w:rsidRPr="000F743F">
                      <w:rPr>
                        <w:rStyle w:val="Hyperlink"/>
                        <w:rFonts w:ascii="Times New Roman" w:hAnsi="Times New Roman" w:cs="Times New Roman"/>
                        <w:sz w:val="20"/>
                        <w:szCs w:val="20"/>
                      </w:rPr>
                      <w:t>Specialiųjų pirkimo sąlygų 7 priedas „Kokybės kriterijai ir jų vertinimas“</w:t>
                    </w:r>
                    <w:bookmarkEnd w:id="5"/>
                  </w:hyperlink>
                  <w:r w:rsidRPr="000F743F">
                    <w:rPr>
                      <w:rStyle w:val="Hyperlink"/>
                      <w:rFonts w:ascii="Times New Roman" w:hAnsi="Times New Roman" w:cs="Times New Roman"/>
                      <w:sz w:val="20"/>
                      <w:szCs w:val="20"/>
                    </w:rPr>
                    <w:t xml:space="preserve"> </w:t>
                  </w:r>
                </w:p>
                <w:p w14:paraId="1542BDDB"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6" w:history="1">
                    <w:bookmarkStart w:id="6" w:name="_Toc225935838"/>
                    <w:r w:rsidRPr="000F743F">
                      <w:rPr>
                        <w:rStyle w:val="Hyperlink"/>
                        <w:rFonts w:ascii="Times New Roman" w:hAnsi="Times New Roman" w:cs="Times New Roman"/>
                        <w:sz w:val="20"/>
                        <w:szCs w:val="20"/>
                      </w:rPr>
                      <w:t>Specialiųjų pirkimo sąlygų 8 priedas „Tiekėjos specialistų sąrašas“</w:t>
                    </w:r>
                    <w:bookmarkEnd w:id="6"/>
                  </w:hyperlink>
                </w:p>
                <w:p w14:paraId="3C7A41D1" w14:textId="3A3501FF" w:rsidR="000F743F" w:rsidRPr="000F743F" w:rsidRDefault="000F743F" w:rsidP="000F743F">
                  <w:pPr>
                    <w:spacing w:after="0" w:line="240" w:lineRule="auto"/>
                    <w:rPr>
                      <w:rStyle w:val="Hyperlink"/>
                      <w:rFonts w:ascii="Times New Roman" w:hAnsi="Times New Roman" w:cs="Times New Roman"/>
                      <w:sz w:val="20"/>
                      <w:szCs w:val="20"/>
                    </w:rPr>
                  </w:pPr>
                  <w:hyperlink w:anchor="_Toc126333947" w:history="1">
                    <w:bookmarkStart w:id="7" w:name="_Toc225935839"/>
                    <w:r w:rsidRPr="000F743F">
                      <w:rPr>
                        <w:rStyle w:val="Hyperlink"/>
                        <w:rFonts w:ascii="Times New Roman" w:hAnsi="Times New Roman" w:cs="Times New Roman"/>
                        <w:sz w:val="20"/>
                        <w:szCs w:val="20"/>
                      </w:rPr>
                      <w:t xml:space="preserve">Specialiųjų pirkimo sąlygų 9 priedas </w:t>
                    </w:r>
                    <w:r w:rsidR="005B5BF0" w:rsidRPr="005B5BF0">
                      <w:rPr>
                        <w:rStyle w:val="Hyperlink"/>
                        <w:rFonts w:ascii="Times New Roman" w:hAnsi="Times New Roman" w:cs="Times New Roman"/>
                        <w:sz w:val="20"/>
                        <w:szCs w:val="20"/>
                      </w:rPr>
                      <w:t xml:space="preserve">Tiekėjo deklaracija dėl atitikties Reglamento nuostatoms </w:t>
                    </w:r>
                    <w:r w:rsidR="005B5BF0">
                      <w:rPr>
                        <w:rStyle w:val="Hyperlink"/>
                        <w:rFonts w:ascii="Times New Roman" w:hAnsi="Times New Roman" w:cs="Times New Roman"/>
                        <w:sz w:val="20"/>
                        <w:szCs w:val="20"/>
                      </w:rPr>
                      <w:t>juridiniams</w:t>
                    </w:r>
                    <w:r w:rsidR="005B5BF0" w:rsidRPr="005B5BF0">
                      <w:rPr>
                        <w:rStyle w:val="Hyperlink"/>
                        <w:rFonts w:ascii="Times New Roman" w:hAnsi="Times New Roman" w:cs="Times New Roman"/>
                        <w:sz w:val="20"/>
                        <w:szCs w:val="20"/>
                      </w:rPr>
                      <w:t xml:space="preserve"> asmeniui</w:t>
                    </w:r>
                    <w:r w:rsidR="005B5BF0">
                      <w:rPr>
                        <w:rStyle w:val="Hyperlink"/>
                        <w:rFonts w:ascii="Times New Roman" w:hAnsi="Times New Roman" w:cs="Times New Roman"/>
                        <w:sz w:val="20"/>
                        <w:szCs w:val="20"/>
                      </w:rPr>
                      <w:t>/</w:t>
                    </w:r>
                    <w:r w:rsidRPr="000F743F">
                      <w:rPr>
                        <w:rStyle w:val="Hyperlink"/>
                        <w:rFonts w:ascii="Times New Roman" w:hAnsi="Times New Roman" w:cs="Times New Roman"/>
                        <w:sz w:val="20"/>
                        <w:szCs w:val="20"/>
                      </w:rPr>
                      <w:t>„</w:t>
                    </w:r>
                    <w:r w:rsidR="005B5BF0" w:rsidRPr="005B5BF0">
                      <w:rPr>
                        <w:rStyle w:val="Hyperlink"/>
                        <w:rFonts w:ascii="Times New Roman" w:hAnsi="Times New Roman" w:cs="Times New Roman"/>
                        <w:sz w:val="20"/>
                        <w:szCs w:val="20"/>
                      </w:rPr>
                      <w:t>Tiekėjo deklaracija dėl atitikties Reglamento nuostatoms fiziniam asmeniui</w:t>
                    </w:r>
                    <w:r w:rsidRPr="000F743F">
                      <w:rPr>
                        <w:rStyle w:val="Hyperlink"/>
                        <w:rFonts w:ascii="Times New Roman" w:hAnsi="Times New Roman" w:cs="Times New Roman"/>
                        <w:sz w:val="20"/>
                        <w:szCs w:val="20"/>
                      </w:rPr>
                      <w:t>“</w:t>
                    </w:r>
                    <w:bookmarkEnd w:id="7"/>
                  </w:hyperlink>
                </w:p>
                <w:p w14:paraId="393BBECD" w14:textId="77777777" w:rsidR="000F743F" w:rsidRPr="000F743F" w:rsidRDefault="000F743F" w:rsidP="000F743F">
                  <w:pPr>
                    <w:spacing w:after="0" w:line="240" w:lineRule="auto"/>
                    <w:rPr>
                      <w:rStyle w:val="Hyperlink"/>
                      <w:rFonts w:ascii="Times New Roman" w:hAnsi="Times New Roman" w:cs="Times New Roman"/>
                      <w:sz w:val="20"/>
                      <w:szCs w:val="20"/>
                    </w:rPr>
                  </w:pPr>
                  <w:bookmarkStart w:id="8" w:name="_Toc225935840"/>
                  <w:r w:rsidRPr="000F743F">
                    <w:rPr>
                      <w:rStyle w:val="Hyperlink"/>
                      <w:rFonts w:ascii="Times New Roman" w:hAnsi="Times New Roman" w:cs="Times New Roman"/>
                      <w:sz w:val="20"/>
                      <w:szCs w:val="20"/>
                    </w:rPr>
                    <w:t>Specialiųjų pirkimo sąlygų 10 priedas „Sutarties projektas“</w:t>
                  </w:r>
                  <w:bookmarkEnd w:id="8"/>
                </w:p>
                <w:p w14:paraId="44138A13" w14:textId="77777777" w:rsidR="000F743F" w:rsidRPr="000F743F" w:rsidRDefault="000F743F" w:rsidP="000F743F">
                  <w:pPr>
                    <w:spacing w:after="0" w:line="240" w:lineRule="auto"/>
                    <w:rPr>
                      <w:rStyle w:val="Hyperlink"/>
                      <w:rFonts w:ascii="Times New Roman" w:hAnsi="Times New Roman" w:cs="Times New Roman"/>
                      <w:sz w:val="20"/>
                      <w:szCs w:val="20"/>
                    </w:rPr>
                  </w:pPr>
                  <w:bookmarkStart w:id="9" w:name="_Toc225935841"/>
                  <w:r w:rsidRPr="000F743F">
                    <w:rPr>
                      <w:rStyle w:val="Hyperlink"/>
                      <w:rFonts w:ascii="Times New Roman" w:hAnsi="Times New Roman" w:cs="Times New Roman"/>
                      <w:sz w:val="20"/>
                      <w:szCs w:val="20"/>
                    </w:rPr>
                    <w:t>Specialiųjų pirkimo sąlygų 11 priedas Specialistų atitikties kokybės kriterijų reikalavimams lentelė</w:t>
                  </w:r>
                  <w:bookmarkEnd w:id="9"/>
                </w:p>
                <w:p w14:paraId="3CA4DF4F" w14:textId="77777777" w:rsidR="000F743F" w:rsidRPr="000F743F" w:rsidRDefault="000F743F" w:rsidP="000F743F">
                  <w:pPr>
                    <w:spacing w:after="0" w:line="240" w:lineRule="auto"/>
                    <w:rPr>
                      <w:rStyle w:val="Hyperlink"/>
                      <w:rFonts w:ascii="Times New Roman" w:hAnsi="Times New Roman" w:cs="Times New Roman"/>
                      <w:sz w:val="20"/>
                      <w:szCs w:val="20"/>
                    </w:rPr>
                  </w:pPr>
                  <w:bookmarkStart w:id="10" w:name="_Toc225935842"/>
                  <w:r w:rsidRPr="000F743F">
                    <w:rPr>
                      <w:rStyle w:val="Hyperlink"/>
                      <w:rFonts w:ascii="Times New Roman" w:hAnsi="Times New Roman" w:cs="Times New Roman"/>
                      <w:sz w:val="20"/>
                      <w:szCs w:val="20"/>
                    </w:rPr>
                    <w:t>Specialiųjų pirkimo sąlygų 12 priedas Specialistų atitikties kvalifikacijos reikalavimams lentelė</w:t>
                  </w:r>
                  <w:bookmarkEnd w:id="10"/>
                </w:p>
                <w:p w14:paraId="1C179C76" w14:textId="77777777" w:rsidR="000F743F" w:rsidRPr="000F743F" w:rsidRDefault="000F743F" w:rsidP="000F743F">
                  <w:pPr>
                    <w:spacing w:after="0" w:line="240" w:lineRule="auto"/>
                    <w:rPr>
                      <w:rStyle w:val="Hyperlink"/>
                      <w:rFonts w:ascii="Times New Roman" w:hAnsi="Times New Roman" w:cs="Times New Roman"/>
                      <w:sz w:val="20"/>
                      <w:szCs w:val="20"/>
                    </w:rPr>
                  </w:pPr>
                  <w:bookmarkStart w:id="11" w:name="_Toc225935843"/>
                  <w:r w:rsidRPr="000F743F">
                    <w:rPr>
                      <w:rStyle w:val="Hyperlink"/>
                      <w:rFonts w:ascii="Times New Roman" w:hAnsi="Times New Roman" w:cs="Times New Roman"/>
                      <w:sz w:val="20"/>
                      <w:szCs w:val="20"/>
                    </w:rPr>
                    <w:t>Specialiųjų pirkimo sąlygų 13 priedas VPĮ 45 str. 21 d. reikalavimų atitikties deklaracija</w:t>
                  </w:r>
                  <w:bookmarkEnd w:id="11"/>
                </w:p>
                <w:p w14:paraId="50DA2EA3" w14:textId="77777777" w:rsidR="000F743F" w:rsidRPr="000F743F" w:rsidRDefault="000F743F" w:rsidP="000F743F">
                  <w:pPr>
                    <w:spacing w:after="0" w:line="240" w:lineRule="auto"/>
                    <w:rPr>
                      <w:rStyle w:val="Hyperlink"/>
                      <w:rFonts w:ascii="Times New Roman" w:hAnsi="Times New Roman" w:cs="Times New Roman"/>
                      <w:sz w:val="20"/>
                      <w:szCs w:val="20"/>
                    </w:rPr>
                  </w:pPr>
                  <w:bookmarkStart w:id="12" w:name="_Toc225935844"/>
                  <w:r w:rsidRPr="000F743F">
                    <w:rPr>
                      <w:rStyle w:val="Hyperlink"/>
                      <w:rFonts w:ascii="Times New Roman" w:hAnsi="Times New Roman" w:cs="Times New Roman"/>
                      <w:sz w:val="20"/>
                      <w:szCs w:val="20"/>
                    </w:rPr>
                    <w:t>Specialiųjų pirkimo sąlygų 14 priedas „Reikalavimai karo nepaprastosios padėties atveju“</w:t>
                  </w:r>
                  <w:bookmarkEnd w:id="12"/>
                </w:p>
                <w:p w14:paraId="5D3BFFE6"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5" w:history="1">
                    <w:bookmarkStart w:id="13" w:name="_Toc225935845"/>
                    <w:r w:rsidRPr="000F743F">
                      <w:rPr>
                        <w:rStyle w:val="Hyperlink"/>
                        <w:rFonts w:ascii="Times New Roman" w:hAnsi="Times New Roman" w:cs="Times New Roman"/>
                        <w:sz w:val="20"/>
                        <w:szCs w:val="20"/>
                      </w:rPr>
                      <w:t>Specialiųjų pirkimo sąlygų 15 priedas „Tiekėjo suteiktų paslaugų sąrašas“</w:t>
                    </w:r>
                    <w:bookmarkEnd w:id="13"/>
                  </w:hyperlink>
                  <w:r w:rsidRPr="000F743F">
                    <w:rPr>
                      <w:rStyle w:val="Hyperlink"/>
                      <w:rFonts w:ascii="Times New Roman" w:hAnsi="Times New Roman" w:cs="Times New Roman"/>
                      <w:sz w:val="20"/>
                      <w:szCs w:val="20"/>
                    </w:rPr>
                    <w:t xml:space="preserve"> </w:t>
                  </w:r>
                </w:p>
                <w:p w14:paraId="61D50ED7" w14:textId="77777777" w:rsidR="000F743F" w:rsidRPr="000F743F" w:rsidRDefault="000F743F" w:rsidP="000F743F">
                  <w:pPr>
                    <w:spacing w:after="0" w:line="240" w:lineRule="auto"/>
                    <w:rPr>
                      <w:rStyle w:val="Hyperlink"/>
                      <w:rFonts w:ascii="Times New Roman" w:hAnsi="Times New Roman" w:cs="Times New Roman"/>
                      <w:sz w:val="20"/>
                      <w:szCs w:val="20"/>
                    </w:rPr>
                  </w:pPr>
                  <w:hyperlink w:anchor="_Toc126333945" w:history="1">
                    <w:bookmarkStart w:id="14" w:name="_Toc225935846"/>
                    <w:r w:rsidRPr="000F743F">
                      <w:rPr>
                        <w:rStyle w:val="Hyperlink"/>
                        <w:rFonts w:ascii="Times New Roman" w:hAnsi="Times New Roman" w:cs="Times New Roman"/>
                        <w:sz w:val="20"/>
                        <w:szCs w:val="20"/>
                      </w:rPr>
                      <w:t>Specialiųjų pirkimo sąlygų 16 priedas „Užsakovo atsiliepimo forma“</w:t>
                    </w:r>
                    <w:bookmarkEnd w:id="14"/>
                  </w:hyperlink>
                  <w:r w:rsidRPr="000F743F">
                    <w:rPr>
                      <w:rStyle w:val="Hyperlink"/>
                      <w:rFonts w:ascii="Times New Roman" w:hAnsi="Times New Roman" w:cs="Times New Roman"/>
                      <w:sz w:val="20"/>
                      <w:szCs w:val="20"/>
                    </w:rPr>
                    <w:t xml:space="preserve"> </w:t>
                  </w:r>
                </w:p>
                <w:p w14:paraId="43718FD9" w14:textId="3DEA0494" w:rsidR="003F650C" w:rsidRPr="00AD40DD" w:rsidRDefault="00341827" w:rsidP="007F4E51">
                  <w:pPr>
                    <w:pStyle w:val="TOC2"/>
                    <w:rPr>
                      <w:rFonts w:ascii="Times New Roman" w:hAnsi="Times New Roman" w:cs="Times New Roman"/>
                      <w:sz w:val="24"/>
                      <w:szCs w:val="24"/>
                      <w:shd w:val="clear" w:color="auto" w:fill="E6E6E6"/>
                    </w:rPr>
                  </w:pPr>
                </w:p>
              </w:sdtContent>
            </w:sdt>
            <w:p w14:paraId="0DDC40AE" w14:textId="69029B33" w:rsidR="001C24BC" w:rsidRPr="00AD40DD" w:rsidRDefault="00341827" w:rsidP="005D0F8E">
              <w:pPr>
                <w:rPr>
                  <w:rFonts w:ascii="Times New Roman" w:hAnsi="Times New Roman" w:cs="Times New Roman"/>
                  <w:sz w:val="24"/>
                  <w:szCs w:val="24"/>
                </w:rPr>
              </w:pPr>
            </w:p>
          </w:sdtContent>
        </w:sdt>
        <w:p w14:paraId="73CCB438" w14:textId="0E813B55" w:rsidR="005F13F0" w:rsidRPr="00AD40DD" w:rsidRDefault="001C24BC" w:rsidP="004E4612">
          <w:pPr>
            <w:spacing w:after="120" w:line="20" w:lineRule="atLeast"/>
            <w:contextualSpacing/>
            <w:rPr>
              <w:rFonts w:ascii="Times New Roman" w:hAnsi="Times New Roman" w:cs="Times New Roman"/>
              <w:sz w:val="24"/>
              <w:szCs w:val="24"/>
            </w:rPr>
          </w:pPr>
          <w:r w:rsidRPr="00AD40DD">
            <w:rPr>
              <w:rFonts w:ascii="Times New Roman" w:hAnsi="Times New Roman" w:cs="Times New Roman"/>
              <w:sz w:val="24"/>
              <w:szCs w:val="24"/>
            </w:rPr>
            <w:br w:type="page"/>
          </w:r>
        </w:p>
      </w:sdtContent>
    </w:sdt>
    <w:p w14:paraId="7DBFF88B" w14:textId="0FE73970" w:rsidR="002415C7" w:rsidRPr="00534F57" w:rsidRDefault="00263B34" w:rsidP="00457163">
      <w:pPr>
        <w:pStyle w:val="Heading1"/>
        <w:numPr>
          <w:ilvl w:val="0"/>
          <w:numId w:val="3"/>
        </w:numPr>
        <w:spacing w:line="20" w:lineRule="atLeast"/>
        <w:ind w:left="567" w:hanging="567"/>
        <w:contextualSpacing/>
        <w:rPr>
          <w:rFonts w:ascii="Times New Roman" w:hAnsi="Times New Roman" w:cs="Times New Roman"/>
          <w:color w:val="auto"/>
          <w:sz w:val="32"/>
          <w:szCs w:val="32"/>
        </w:rPr>
      </w:pPr>
      <w:bookmarkStart w:id="15" w:name="_Toc226627260"/>
      <w:bookmarkStart w:id="16" w:name="_Toc335201954"/>
      <w:bookmarkStart w:id="17" w:name="_Toc147739116"/>
      <w:r w:rsidRPr="00534F57">
        <w:rPr>
          <w:rFonts w:ascii="Times New Roman" w:hAnsi="Times New Roman" w:cs="Times New Roman"/>
          <w:color w:val="auto"/>
          <w:sz w:val="32"/>
          <w:szCs w:val="32"/>
        </w:rPr>
        <w:lastRenderedPageBreak/>
        <w:t>Bendra informacija</w:t>
      </w:r>
      <w:bookmarkEnd w:id="15"/>
    </w:p>
    <w:p w14:paraId="16826079" w14:textId="295AC2D2" w:rsidR="002D7F06" w:rsidRPr="00AD40DD" w:rsidRDefault="0060135D" w:rsidP="7AAD5E53">
      <w:pPr>
        <w:pStyle w:val="ListParagraph"/>
        <w:numPr>
          <w:ilvl w:val="1"/>
          <w:numId w:val="3"/>
        </w:numPr>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Perkančioji organizacija – Lietuvos Respublikos socialinės apsaugos ir darbo ministerija, juridinio asmens kodas 188603515, adresas A. Vivulskio g. 11, 03162 Vilnius, darbo laikas I-IV 8:00-17:00, V 8:00-15:45, Perkančioji organizacija nėra PVM mokėtoja.</w:t>
      </w:r>
    </w:p>
    <w:p w14:paraId="526CACD4" w14:textId="6921EB80" w:rsidR="0060135D" w:rsidRPr="00AD40DD" w:rsidRDefault="0060135D" w:rsidP="00B14E2C">
      <w:pPr>
        <w:pStyle w:val="ListParagraph"/>
        <w:numPr>
          <w:ilvl w:val="1"/>
          <w:numId w:val="3"/>
        </w:numPr>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Pirkimas neatliekamas naudojantis centralizuotų pirkimų katalogu, nes jame perkančiosios organizacijos perkamų paslaugų nėra</w:t>
      </w:r>
      <w:r w:rsidR="000517F1" w:rsidRPr="00AD40DD">
        <w:rPr>
          <w:rFonts w:ascii="Times New Roman" w:hAnsi="Times New Roman" w:cs="Times New Roman"/>
          <w:sz w:val="24"/>
          <w:szCs w:val="24"/>
        </w:rPr>
        <w:t>.</w:t>
      </w:r>
    </w:p>
    <w:p w14:paraId="3172A3A7" w14:textId="7B30AC51" w:rsidR="00AA23FB" w:rsidRPr="00AD40DD" w:rsidRDefault="0060135D" w:rsidP="00B14E2C">
      <w:pPr>
        <w:pStyle w:val="ListParagraph"/>
        <w:numPr>
          <w:ilvl w:val="1"/>
          <w:numId w:val="3"/>
        </w:numPr>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Perkančioji organizacija nerezervuoja teisės dalyvauti pirkime</w:t>
      </w:r>
      <w:r w:rsidR="000517F1" w:rsidRPr="00AD40DD">
        <w:rPr>
          <w:rFonts w:ascii="Times New Roman" w:hAnsi="Times New Roman" w:cs="Times New Roman"/>
          <w:sz w:val="24"/>
          <w:szCs w:val="24"/>
        </w:rPr>
        <w:t>.</w:t>
      </w:r>
      <w:r w:rsidR="00AA23FB" w:rsidRPr="00AD40DD">
        <w:rPr>
          <w:rFonts w:ascii="Times New Roman" w:hAnsi="Times New Roman" w:cs="Times New Roman"/>
          <w:sz w:val="24"/>
          <w:szCs w:val="24"/>
        </w:rPr>
        <w:t xml:space="preserve"> </w:t>
      </w:r>
    </w:p>
    <w:p w14:paraId="68C916F1" w14:textId="154F9A50" w:rsidR="00C447D2" w:rsidRPr="00AD40DD" w:rsidRDefault="0060135D" w:rsidP="00B14E2C">
      <w:pPr>
        <w:pStyle w:val="ListParagraph"/>
        <w:numPr>
          <w:ilvl w:val="1"/>
          <w:numId w:val="3"/>
        </w:numPr>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Stebėtojai dalyvauti Komisijos posėdžiuose nėra kviečiami</w:t>
      </w:r>
      <w:r w:rsidR="000517F1" w:rsidRPr="00AD40DD">
        <w:rPr>
          <w:rFonts w:ascii="Times New Roman" w:hAnsi="Times New Roman" w:cs="Times New Roman"/>
          <w:sz w:val="24"/>
          <w:szCs w:val="24"/>
        </w:rPr>
        <w:t>.</w:t>
      </w:r>
    </w:p>
    <w:p w14:paraId="72B80C87" w14:textId="5026117E" w:rsidR="00E35E7C" w:rsidRPr="00AD40DD" w:rsidRDefault="0060135D" w:rsidP="00AB5505">
      <w:pPr>
        <w:pStyle w:val="ListParagraph"/>
        <w:numPr>
          <w:ilvl w:val="1"/>
          <w:numId w:val="3"/>
        </w:numPr>
        <w:spacing w:after="0" w:line="240" w:lineRule="auto"/>
        <w:ind w:left="0" w:firstLine="567"/>
        <w:jc w:val="both"/>
        <w:rPr>
          <w:rFonts w:ascii="Times New Roman" w:hAnsi="Times New Roman" w:cs="Times New Roman"/>
          <w:sz w:val="24"/>
          <w:szCs w:val="24"/>
        </w:rPr>
      </w:pPr>
      <w:r w:rsidRPr="00AD40DD">
        <w:rPr>
          <w:rFonts w:ascii="Times New Roman" w:hAnsi="Times New Roman" w:cs="Times New Roman"/>
          <w:sz w:val="24"/>
          <w:szCs w:val="24"/>
        </w:rPr>
        <w:t xml:space="preserve">Atliekamas žaliasis pirkimas. </w:t>
      </w:r>
      <w:r w:rsidR="005D0F8E" w:rsidRPr="00AD40DD">
        <w:rPr>
          <w:rFonts w:ascii="Times New Roman" w:hAnsi="Times New Roman" w:cs="Times New Roman"/>
          <w:sz w:val="24"/>
          <w:szCs w:val="24"/>
        </w:rPr>
        <w:t xml:space="preserve">Pirkimas vykdomas vadovaujantis Lietuvos Respublikos aplinkos ministro 2011 m. birželio 28 d. įsakymo Nr. D1-508 „Dėl Aplinkos apsaugos kriterijų taikymo, vykdant žaliuosius pirkimus, tvarkos aprašo patvirtinimo“ 4.1 ir 4.4.4 </w:t>
      </w:r>
      <w:r w:rsidR="00F50BC1" w:rsidRPr="00AD40DD">
        <w:rPr>
          <w:rFonts w:ascii="Times New Roman" w:hAnsi="Times New Roman" w:cs="Times New Roman"/>
          <w:sz w:val="24"/>
          <w:szCs w:val="24"/>
        </w:rPr>
        <w:t>punktu, nustatant minimalius ir papildomus aplinkos apsaugos kriterijus</w:t>
      </w:r>
      <w:r w:rsidR="005D0F8E" w:rsidRPr="00AD40DD">
        <w:rPr>
          <w:rFonts w:ascii="Times New Roman" w:hAnsi="Times New Roman" w:cs="Times New Roman"/>
          <w:sz w:val="24"/>
          <w:szCs w:val="24"/>
        </w:rPr>
        <w:t>. Aplinkos apsaugos kriterijai nustatyti Specialiųjų pirkimo sąlygų 2 priedo „Techninė specifikacija“ XI</w:t>
      </w:r>
      <w:r w:rsidR="008619C3" w:rsidRPr="00AD40DD">
        <w:rPr>
          <w:rFonts w:ascii="Times New Roman" w:hAnsi="Times New Roman" w:cs="Times New Roman"/>
          <w:sz w:val="24"/>
          <w:szCs w:val="24"/>
        </w:rPr>
        <w:t>X</w:t>
      </w:r>
      <w:r w:rsidR="005D0F8E" w:rsidRPr="00AD40DD">
        <w:rPr>
          <w:rFonts w:ascii="Times New Roman" w:hAnsi="Times New Roman" w:cs="Times New Roman"/>
          <w:sz w:val="24"/>
          <w:szCs w:val="24"/>
        </w:rPr>
        <w:t xml:space="preserve"> sk</w:t>
      </w:r>
      <w:r w:rsidR="008619C3" w:rsidRPr="00AD40DD">
        <w:rPr>
          <w:rFonts w:ascii="Times New Roman" w:hAnsi="Times New Roman" w:cs="Times New Roman"/>
          <w:sz w:val="24"/>
          <w:szCs w:val="24"/>
        </w:rPr>
        <w:t>yriuje</w:t>
      </w:r>
      <w:r w:rsidR="007F4E51" w:rsidRPr="00AD40DD">
        <w:rPr>
          <w:rFonts w:ascii="Times New Roman" w:hAnsi="Times New Roman" w:cs="Times New Roman"/>
          <w:sz w:val="24"/>
          <w:szCs w:val="24"/>
        </w:rPr>
        <w:t>.</w:t>
      </w:r>
    </w:p>
    <w:p w14:paraId="2413C02D" w14:textId="4C6B69E7" w:rsidR="00E32C8E" w:rsidRPr="00AD40DD" w:rsidRDefault="00E32C8E" w:rsidP="00AB5505">
      <w:pPr>
        <w:pStyle w:val="ListParagraph"/>
        <w:numPr>
          <w:ilvl w:val="1"/>
          <w:numId w:val="3"/>
        </w:numPr>
        <w:spacing w:after="0" w:line="240" w:lineRule="auto"/>
        <w:ind w:left="0" w:firstLine="567"/>
        <w:jc w:val="both"/>
        <w:rPr>
          <w:rFonts w:ascii="Times New Roman" w:hAnsi="Times New Roman" w:cs="Times New Roman"/>
          <w:sz w:val="24"/>
          <w:szCs w:val="24"/>
        </w:rPr>
      </w:pPr>
      <w:r w:rsidRPr="00AD40DD">
        <w:rPr>
          <w:rFonts w:ascii="Times New Roman" w:hAnsi="Times New Roman" w:cs="Times New Roman"/>
          <w:sz w:val="24"/>
          <w:szCs w:val="24"/>
        </w:rPr>
        <w:t xml:space="preserve">Išankstinis skelbimas apie </w:t>
      </w:r>
      <w:r w:rsidR="007A68AD" w:rsidRPr="00AD40DD">
        <w:rPr>
          <w:rFonts w:ascii="Times New Roman" w:hAnsi="Times New Roman" w:cs="Times New Roman"/>
          <w:sz w:val="24"/>
          <w:szCs w:val="24"/>
        </w:rPr>
        <w:t>p</w:t>
      </w:r>
      <w:r w:rsidRPr="00AD40DD">
        <w:rPr>
          <w:rFonts w:ascii="Times New Roman" w:hAnsi="Times New Roman" w:cs="Times New Roman"/>
          <w:sz w:val="24"/>
          <w:szCs w:val="24"/>
        </w:rPr>
        <w:t xml:space="preserve">irkimą nebuvo paskelbtas. </w:t>
      </w:r>
    </w:p>
    <w:p w14:paraId="72EF28E7" w14:textId="61993630" w:rsidR="00AF1430" w:rsidRPr="00AD40DD" w:rsidRDefault="00015FC9" w:rsidP="00AB5505">
      <w:pPr>
        <w:pStyle w:val="ListParagraph"/>
        <w:numPr>
          <w:ilvl w:val="1"/>
          <w:numId w:val="3"/>
        </w:numPr>
        <w:spacing w:after="0" w:line="240" w:lineRule="auto"/>
        <w:ind w:left="0" w:firstLine="567"/>
        <w:jc w:val="both"/>
        <w:rPr>
          <w:rFonts w:ascii="Times New Roman" w:hAnsi="Times New Roman" w:cs="Times New Roman"/>
          <w:sz w:val="24"/>
          <w:szCs w:val="24"/>
        </w:rPr>
      </w:pPr>
      <w:r w:rsidRPr="00AD40DD">
        <w:rPr>
          <w:rFonts w:ascii="Times New Roman" w:hAnsi="Times New Roman" w:cs="Times New Roman"/>
          <w:sz w:val="24"/>
          <w:szCs w:val="24"/>
        </w:rPr>
        <w:t>P</w:t>
      </w:r>
      <w:r w:rsidR="00E32C8E" w:rsidRPr="00AD40DD">
        <w:rPr>
          <w:rFonts w:ascii="Times New Roman" w:hAnsi="Times New Roman" w:cs="Times New Roman"/>
          <w:sz w:val="24"/>
          <w:szCs w:val="24"/>
        </w:rPr>
        <w:t xml:space="preserve">irkime  </w:t>
      </w:r>
      <w:r w:rsidR="007A68AD" w:rsidRPr="00AD40DD">
        <w:rPr>
          <w:rFonts w:ascii="Times New Roman" w:hAnsi="Times New Roman" w:cs="Times New Roman"/>
          <w:sz w:val="24"/>
          <w:szCs w:val="24"/>
        </w:rPr>
        <w:t>perkančioji organizacija</w:t>
      </w:r>
      <w:r w:rsidR="00E32C8E" w:rsidRPr="00AD40DD">
        <w:rPr>
          <w:rFonts w:ascii="Times New Roman" w:hAnsi="Times New Roman" w:cs="Times New Roman"/>
          <w:sz w:val="24"/>
          <w:szCs w:val="24"/>
        </w:rPr>
        <w:t xml:space="preserve"> nenumato skelbti pranešimo dėl savanoriško ex ante skaidrumo.</w:t>
      </w:r>
    </w:p>
    <w:p w14:paraId="5D0EA3C4" w14:textId="38F90613" w:rsidR="004D070C" w:rsidRPr="00AD40DD" w:rsidRDefault="007466F8" w:rsidP="00AB5505">
      <w:pPr>
        <w:pStyle w:val="ListParagraph"/>
        <w:numPr>
          <w:ilvl w:val="1"/>
          <w:numId w:val="3"/>
        </w:numPr>
        <w:spacing w:after="0" w:line="240" w:lineRule="auto"/>
        <w:ind w:left="0" w:firstLine="567"/>
        <w:jc w:val="both"/>
        <w:rPr>
          <w:rFonts w:ascii="Times New Roman" w:hAnsi="Times New Roman" w:cs="Times New Roman"/>
          <w:sz w:val="24"/>
          <w:szCs w:val="24"/>
        </w:rPr>
      </w:pPr>
      <w:r w:rsidRPr="00AD40DD">
        <w:rPr>
          <w:rFonts w:ascii="Times New Roman" w:hAnsi="Times New Roman" w:cs="Times New Roman"/>
          <w:sz w:val="24"/>
          <w:szCs w:val="24"/>
        </w:rPr>
        <w:t>Pirkime neleidžia</w:t>
      </w:r>
      <w:r w:rsidR="00216820" w:rsidRPr="00AD40DD">
        <w:rPr>
          <w:rFonts w:ascii="Times New Roman" w:hAnsi="Times New Roman" w:cs="Times New Roman"/>
          <w:sz w:val="24"/>
          <w:szCs w:val="24"/>
        </w:rPr>
        <w:t>ma</w:t>
      </w:r>
      <w:r w:rsidRPr="00AD40DD">
        <w:rPr>
          <w:rFonts w:ascii="Times New Roman" w:hAnsi="Times New Roman" w:cs="Times New Roman"/>
          <w:sz w:val="24"/>
          <w:szCs w:val="24"/>
        </w:rPr>
        <w:t xml:space="preserve"> pateikti alternatyvių </w:t>
      </w:r>
      <w:r w:rsidR="00D27E76" w:rsidRPr="00AD40DD">
        <w:rPr>
          <w:rFonts w:ascii="Times New Roman" w:hAnsi="Times New Roman" w:cs="Times New Roman"/>
          <w:sz w:val="24"/>
          <w:szCs w:val="24"/>
        </w:rPr>
        <w:t>p</w:t>
      </w:r>
      <w:r w:rsidRPr="00AD40DD">
        <w:rPr>
          <w:rFonts w:ascii="Times New Roman" w:hAnsi="Times New Roman" w:cs="Times New Roman"/>
          <w:sz w:val="24"/>
          <w:szCs w:val="24"/>
        </w:rPr>
        <w:t xml:space="preserve">asiūlymų. </w:t>
      </w:r>
    </w:p>
    <w:p w14:paraId="0C002F05" w14:textId="68A15AD1" w:rsidR="00E32C8E" w:rsidRPr="00AD40DD" w:rsidRDefault="00E32C8E" w:rsidP="00B14E2C">
      <w:pPr>
        <w:pStyle w:val="ListParagraph"/>
        <w:numPr>
          <w:ilvl w:val="1"/>
          <w:numId w:val="3"/>
        </w:numPr>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 xml:space="preserve">Bendrosios </w:t>
      </w:r>
      <w:r w:rsidR="007E5F55" w:rsidRPr="00AD40DD">
        <w:rPr>
          <w:rFonts w:ascii="Times New Roman" w:hAnsi="Times New Roman" w:cs="Times New Roman"/>
          <w:sz w:val="24"/>
          <w:szCs w:val="24"/>
        </w:rPr>
        <w:t xml:space="preserve">pirkimo </w:t>
      </w:r>
      <w:r w:rsidRPr="00AD40DD">
        <w:rPr>
          <w:rFonts w:ascii="Times New Roman" w:hAnsi="Times New Roman" w:cs="Times New Roman"/>
          <w:sz w:val="24"/>
          <w:szCs w:val="24"/>
        </w:rPr>
        <w:t>sąlygos yra neatskiriama ši</w:t>
      </w:r>
      <w:r w:rsidR="00C07F25" w:rsidRPr="00AD40DD">
        <w:rPr>
          <w:rFonts w:ascii="Times New Roman" w:hAnsi="Times New Roman" w:cs="Times New Roman"/>
          <w:sz w:val="24"/>
          <w:szCs w:val="24"/>
        </w:rPr>
        <w:t>ų</w:t>
      </w:r>
      <w:r w:rsidRPr="00AD40DD">
        <w:rPr>
          <w:rFonts w:ascii="Times New Roman" w:hAnsi="Times New Roman" w:cs="Times New Roman"/>
          <w:sz w:val="24"/>
          <w:szCs w:val="24"/>
        </w:rPr>
        <w:t xml:space="preserve"> </w:t>
      </w:r>
      <w:r w:rsidR="00F4541C" w:rsidRPr="00AD40DD">
        <w:rPr>
          <w:rFonts w:ascii="Times New Roman" w:hAnsi="Times New Roman" w:cs="Times New Roman"/>
          <w:sz w:val="24"/>
          <w:szCs w:val="24"/>
        </w:rPr>
        <w:t>p</w:t>
      </w:r>
      <w:r w:rsidRPr="00AD40DD">
        <w:rPr>
          <w:rFonts w:ascii="Times New Roman" w:hAnsi="Times New Roman" w:cs="Times New Roman"/>
          <w:sz w:val="24"/>
          <w:szCs w:val="24"/>
        </w:rPr>
        <w:t>irkimo sąlygų dalis.</w:t>
      </w:r>
    </w:p>
    <w:p w14:paraId="5DEDEBC7" w14:textId="1ED44FB6" w:rsidR="00B41C66" w:rsidRPr="00534F57" w:rsidRDefault="00507DC9" w:rsidP="00717DCC">
      <w:pPr>
        <w:pStyle w:val="Heading1"/>
        <w:spacing w:line="20" w:lineRule="atLeast"/>
        <w:contextualSpacing/>
        <w:rPr>
          <w:rFonts w:ascii="Times New Roman" w:hAnsi="Times New Roman" w:cs="Times New Roman"/>
          <w:color w:val="auto"/>
          <w:sz w:val="32"/>
          <w:szCs w:val="32"/>
        </w:rPr>
      </w:pPr>
      <w:bookmarkStart w:id="18" w:name="_Ref39426332"/>
      <w:bookmarkStart w:id="19" w:name="_Ref39426338"/>
      <w:bookmarkStart w:id="20" w:name="_Toc226627261"/>
      <w:bookmarkEnd w:id="16"/>
      <w:r w:rsidRPr="00534F57">
        <w:rPr>
          <w:rFonts w:ascii="Times New Roman" w:hAnsi="Times New Roman" w:cs="Times New Roman"/>
          <w:color w:val="auto"/>
          <w:sz w:val="32"/>
          <w:szCs w:val="32"/>
        </w:rPr>
        <w:t xml:space="preserve">2. </w:t>
      </w:r>
      <w:r w:rsidR="00B41C66" w:rsidRPr="00534F57">
        <w:rPr>
          <w:rFonts w:ascii="Times New Roman" w:hAnsi="Times New Roman" w:cs="Times New Roman"/>
          <w:color w:val="auto"/>
          <w:sz w:val="32"/>
          <w:szCs w:val="32"/>
        </w:rPr>
        <w:t>Pirkimo objektas</w:t>
      </w:r>
      <w:bookmarkEnd w:id="18"/>
      <w:bookmarkEnd w:id="19"/>
      <w:bookmarkEnd w:id="20"/>
    </w:p>
    <w:p w14:paraId="0B7B0A50" w14:textId="44AC0155" w:rsidR="00B41C66" w:rsidRPr="00AD40DD" w:rsidRDefault="00B41C66" w:rsidP="00345A79">
      <w:pPr>
        <w:pStyle w:val="NoSpacing"/>
        <w:numPr>
          <w:ilvl w:val="1"/>
          <w:numId w:val="7"/>
        </w:numPr>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 xml:space="preserve">Perkančioji organizacija numato įsigyti </w:t>
      </w:r>
      <w:r w:rsidR="00D7312C" w:rsidRPr="00AD40DD">
        <w:rPr>
          <w:rFonts w:ascii="Times New Roman" w:eastAsia="Calibri" w:hAnsi="Times New Roman" w:cs="Times New Roman"/>
          <w:b/>
          <w:bCs/>
          <w:sz w:val="24"/>
          <w:szCs w:val="24"/>
        </w:rPr>
        <w:t xml:space="preserve">Lietuvos pirmininkavimo </w:t>
      </w:r>
      <w:r w:rsidR="007565B3" w:rsidRPr="00AD40DD">
        <w:rPr>
          <w:rFonts w:ascii="Times New Roman" w:eastAsia="Calibri" w:hAnsi="Times New Roman" w:cs="Times New Roman"/>
          <w:b/>
          <w:bCs/>
          <w:sz w:val="24"/>
          <w:szCs w:val="24"/>
        </w:rPr>
        <w:t xml:space="preserve">Europos Sąjungos </w:t>
      </w:r>
      <w:r w:rsidR="00D7312C" w:rsidRPr="00AD40DD">
        <w:rPr>
          <w:rFonts w:ascii="Times New Roman" w:eastAsia="Calibri" w:hAnsi="Times New Roman" w:cs="Times New Roman"/>
          <w:b/>
          <w:bCs/>
          <w:sz w:val="24"/>
          <w:szCs w:val="24"/>
        </w:rPr>
        <w:t xml:space="preserve">Tarybai renginių bei socialinių kultūrinių programų organizavimo </w:t>
      </w:r>
      <w:r w:rsidR="005B6C28" w:rsidRPr="00AD40DD">
        <w:rPr>
          <w:rFonts w:ascii="Times New Roman" w:eastAsia="Calibri" w:hAnsi="Times New Roman" w:cs="Times New Roman"/>
          <w:b/>
          <w:bCs/>
          <w:sz w:val="24"/>
          <w:szCs w:val="24"/>
        </w:rPr>
        <w:t xml:space="preserve">ir aptarnavimo </w:t>
      </w:r>
      <w:r w:rsidR="00D7312C" w:rsidRPr="00AD40DD">
        <w:rPr>
          <w:rFonts w:ascii="Times New Roman" w:eastAsia="Calibri" w:hAnsi="Times New Roman" w:cs="Times New Roman"/>
          <w:b/>
          <w:bCs/>
          <w:sz w:val="24"/>
          <w:szCs w:val="24"/>
        </w:rPr>
        <w:t>paslaugas</w:t>
      </w:r>
      <w:r w:rsidR="008B3D61" w:rsidRPr="00AD40DD">
        <w:rPr>
          <w:rFonts w:ascii="Times New Roman" w:eastAsia="Calibri" w:hAnsi="Times New Roman" w:cs="Times New Roman"/>
          <w:b/>
          <w:bCs/>
          <w:sz w:val="24"/>
          <w:szCs w:val="24"/>
        </w:rPr>
        <w:t>.</w:t>
      </w:r>
    </w:p>
    <w:p w14:paraId="750B1484" w14:textId="2551BB63" w:rsidR="00345A79" w:rsidRPr="00AD40DD" w:rsidRDefault="008B3D61">
      <w:pPr>
        <w:pStyle w:val="NoSpacing"/>
        <w:numPr>
          <w:ilvl w:val="1"/>
          <w:numId w:val="7"/>
        </w:numPr>
        <w:ind w:left="0" w:firstLine="567"/>
        <w:contextualSpacing/>
        <w:jc w:val="both"/>
        <w:rPr>
          <w:rFonts w:ascii="Times New Roman" w:eastAsia="Calibri" w:hAnsi="Times New Roman" w:cs="Times New Roman"/>
          <w:sz w:val="24"/>
          <w:szCs w:val="24"/>
        </w:rPr>
      </w:pPr>
      <w:r w:rsidRPr="00AD40DD">
        <w:rPr>
          <w:rFonts w:ascii="Times New Roman" w:eastAsia="Aptos" w:hAnsi="Times New Roman" w:cs="Times New Roman"/>
          <w:sz w:val="24"/>
          <w:szCs w:val="24"/>
          <w:lang w:eastAsia="en-US"/>
          <w14:ligatures w14:val="standardContextual"/>
        </w:rPr>
        <w:t>Pirkimo objektas į dalis neskaidomas</w:t>
      </w:r>
      <w:r w:rsidRPr="00830D3B">
        <w:rPr>
          <w:rFonts w:ascii="Times New Roman" w:eastAsia="Aptos" w:hAnsi="Times New Roman" w:cs="Times New Roman"/>
          <w:sz w:val="24"/>
          <w:szCs w:val="24"/>
          <w:lang w:val="pt-BR" w:eastAsia="en-US"/>
          <w14:ligatures w14:val="standardContextual"/>
        </w:rPr>
        <w:t xml:space="preserve">. </w:t>
      </w:r>
      <w:r w:rsidR="00345A79" w:rsidRPr="00AD40DD">
        <w:rPr>
          <w:rFonts w:ascii="Times New Roman" w:eastAsia="Calibri" w:hAnsi="Times New Roman" w:cs="Times New Roman"/>
          <w:sz w:val="24"/>
          <w:szCs w:val="24"/>
        </w:rPr>
        <w:t>Pirkimo neskaidymo į dalis pagrindimas:</w:t>
      </w:r>
    </w:p>
    <w:p w14:paraId="250602CA" w14:textId="15BBF239" w:rsidR="006B2DBF" w:rsidRPr="00AD40DD" w:rsidRDefault="41B17081" w:rsidP="41B17081">
      <w:pPr>
        <w:pStyle w:val="NoSpacing"/>
        <w:numPr>
          <w:ilvl w:val="2"/>
          <w:numId w:val="25"/>
        </w:numPr>
        <w:ind w:left="0" w:firstLine="567"/>
        <w:contextualSpacing/>
        <w:jc w:val="both"/>
        <w:rPr>
          <w:rFonts w:ascii="Times New Roman" w:eastAsia="Calibri" w:hAnsi="Times New Roman" w:cs="Times New Roman"/>
          <w:sz w:val="24"/>
          <w:szCs w:val="24"/>
        </w:rPr>
      </w:pPr>
      <w:r w:rsidRPr="41B17081">
        <w:rPr>
          <w:rFonts w:ascii="Times New Roman" w:eastAsia="Calibri" w:hAnsi="Times New Roman" w:cs="Times New Roman"/>
          <w:sz w:val="24"/>
          <w:szCs w:val="24"/>
        </w:rPr>
        <w:t xml:space="preserve">renginių organizavimas yra kompleksinis procesas, apimantis įvairias veiklas (techninį aptarnavimą, dalyvių koordinavimą, </w:t>
      </w:r>
      <w:r w:rsidR="0069222E">
        <w:rPr>
          <w:rFonts w:ascii="Times New Roman" w:eastAsia="Calibri" w:hAnsi="Times New Roman" w:cs="Times New Roman"/>
          <w:sz w:val="24"/>
          <w:szCs w:val="24"/>
        </w:rPr>
        <w:t xml:space="preserve">vizualines </w:t>
      </w:r>
      <w:r w:rsidR="00D617B3">
        <w:rPr>
          <w:rFonts w:ascii="Times New Roman" w:eastAsia="Calibri" w:hAnsi="Times New Roman" w:cs="Times New Roman"/>
          <w:sz w:val="24"/>
          <w:szCs w:val="24"/>
        </w:rPr>
        <w:t>renginiui skirtas priem</w:t>
      </w:r>
      <w:r w:rsidR="00F165DF">
        <w:rPr>
          <w:rFonts w:ascii="Times New Roman" w:eastAsia="Calibri" w:hAnsi="Times New Roman" w:cs="Times New Roman"/>
          <w:sz w:val="24"/>
          <w:szCs w:val="24"/>
        </w:rPr>
        <w:t>o</w:t>
      </w:r>
      <w:r w:rsidR="00D617B3">
        <w:rPr>
          <w:rFonts w:ascii="Times New Roman" w:eastAsia="Calibri" w:hAnsi="Times New Roman" w:cs="Times New Roman"/>
          <w:sz w:val="24"/>
          <w:szCs w:val="24"/>
        </w:rPr>
        <w:t>nes</w:t>
      </w:r>
      <w:r w:rsidRPr="41B17081">
        <w:rPr>
          <w:rFonts w:ascii="Times New Roman" w:eastAsia="Calibri" w:hAnsi="Times New Roman" w:cs="Times New Roman"/>
          <w:sz w:val="24"/>
          <w:szCs w:val="24"/>
        </w:rPr>
        <w:t>, programos sudarymą ir kt.), kurios yra tarpusavyje glaudžiai susijusios, viena kitą papildo ir sudaro vientisą paslaugų paketą. Atskirai perkant šias paslaugas būtų sudėtinga užtikrinti jų suderinamumą;</w:t>
      </w:r>
    </w:p>
    <w:p w14:paraId="49326A1B" w14:textId="0C9FE641" w:rsidR="00A165D0" w:rsidRPr="00AD40DD" w:rsidRDefault="00A165D0" w:rsidP="00A165D0">
      <w:pPr>
        <w:pStyle w:val="NoSpacing"/>
        <w:numPr>
          <w:ilvl w:val="2"/>
          <w:numId w:val="25"/>
        </w:numPr>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vienas paslaugų teikėjas užtikrina aiškią atsakomybę už visų renginių kokybę, efektyvų koordinavimą tarp skirtingų paslaugų dalių, mažesnę riziką dėl organizacinių nesklandumų;</w:t>
      </w:r>
    </w:p>
    <w:p w14:paraId="09832DFA" w14:textId="7C52C259" w:rsidR="00345A79" w:rsidRPr="00AD40DD" w:rsidRDefault="00A165D0">
      <w:pPr>
        <w:pStyle w:val="NoSpacing"/>
        <w:numPr>
          <w:ilvl w:val="2"/>
          <w:numId w:val="25"/>
        </w:numPr>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skaidant pirkimą atsirastų keli tiekėjai, todėl didėtų koordinavimo našta ir rizika dėl nesuderintų veiksmų. S</w:t>
      </w:r>
      <w:r w:rsidR="006B2DBF" w:rsidRPr="00AD40DD">
        <w:rPr>
          <w:rFonts w:ascii="Times New Roman" w:eastAsia="Calibri" w:hAnsi="Times New Roman" w:cs="Times New Roman"/>
          <w:sz w:val="24"/>
          <w:szCs w:val="24"/>
        </w:rPr>
        <w:t>kaidymas į dalis lems papildomus organizacinius kaštus, sudėtingesnį tiekėjų veiklos koordinavimą, didesnę riziką dėl galimų sutarties vykdymo nesklandumų</w:t>
      </w:r>
      <w:r w:rsidRPr="00AD40DD">
        <w:rPr>
          <w:rFonts w:ascii="Times New Roman" w:eastAsia="Calibri" w:hAnsi="Times New Roman" w:cs="Times New Roman"/>
          <w:sz w:val="24"/>
          <w:szCs w:val="24"/>
        </w:rPr>
        <w:t>. S</w:t>
      </w:r>
      <w:r w:rsidR="006B2DBF" w:rsidRPr="00AD40DD">
        <w:rPr>
          <w:rFonts w:ascii="Times New Roman" w:eastAsia="Calibri" w:hAnsi="Times New Roman" w:cs="Times New Roman"/>
          <w:sz w:val="24"/>
          <w:szCs w:val="24"/>
        </w:rPr>
        <w:t>utarties vykdymas taptų per sudėtingas, nes atsirastų būtinybė koordinuoti skirtingus pirkimo objekto dalių tiekėjus ir tai trukdytų tinkamai vykdyti pirkimo sutartį.</w:t>
      </w:r>
    </w:p>
    <w:p w14:paraId="3C696AF1" w14:textId="6F0721E5" w:rsidR="00B14E2C" w:rsidRPr="00AD40DD" w:rsidRDefault="00B14E2C" w:rsidP="006B2DBF">
      <w:pPr>
        <w:pStyle w:val="NoSpacing"/>
        <w:numPr>
          <w:ilvl w:val="1"/>
          <w:numId w:val="7"/>
        </w:numPr>
        <w:spacing w:after="120"/>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Pirkimo apimtys, reikalavimai ir techninė specifikacija apibrėžti specialiųjų pirkimo sąlygų 2 priede</w:t>
      </w:r>
      <w:r w:rsidR="007554D6" w:rsidRPr="00AD40DD">
        <w:rPr>
          <w:rFonts w:ascii="Times New Roman" w:eastAsia="Calibri" w:hAnsi="Times New Roman" w:cs="Times New Roman"/>
          <w:sz w:val="24"/>
          <w:szCs w:val="24"/>
        </w:rPr>
        <w:t xml:space="preserve">. </w:t>
      </w:r>
    </w:p>
    <w:p w14:paraId="0CA81FB8" w14:textId="68D4548C" w:rsidR="00325243" w:rsidRPr="00AD40DD" w:rsidRDefault="00E53E12" w:rsidP="006B2DBF">
      <w:pPr>
        <w:pStyle w:val="NoSpacing"/>
        <w:numPr>
          <w:ilvl w:val="1"/>
          <w:numId w:val="7"/>
        </w:numPr>
        <w:spacing w:after="120"/>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D40DD">
        <w:rPr>
          <w:rFonts w:ascii="Times New Roman" w:eastAsia="Calibri" w:hAnsi="Times New Roman" w:cs="Times New Roman"/>
          <w:sz w:val="24"/>
          <w:szCs w:val="24"/>
        </w:rPr>
        <w:t xml:space="preserve">turi būti </w:t>
      </w:r>
      <w:r w:rsidR="00AE7624" w:rsidRPr="00AD40DD">
        <w:rPr>
          <w:rFonts w:ascii="Times New Roman" w:eastAsia="Calibri" w:hAnsi="Times New Roman" w:cs="Times New Roman"/>
          <w:sz w:val="24"/>
          <w:szCs w:val="24"/>
        </w:rPr>
        <w:t xml:space="preserve">laikoma, kad kiekviena tokia nuoroda yra pateikta su žodžiais „arba lygiavertis“. </w:t>
      </w:r>
    </w:p>
    <w:p w14:paraId="5734BACD" w14:textId="2E3EE91C" w:rsidR="0083071D" w:rsidRPr="00AD40DD" w:rsidRDefault="00004521" w:rsidP="006B2DBF">
      <w:pPr>
        <w:pStyle w:val="NoSpacing"/>
        <w:numPr>
          <w:ilvl w:val="1"/>
          <w:numId w:val="7"/>
        </w:numPr>
        <w:spacing w:after="120"/>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Jeigu apibūdinant pirkimo objektą techninėje specifikacijoje nurodytas standartas</w:t>
      </w:r>
      <w:r w:rsidR="00245655" w:rsidRPr="00AD40DD">
        <w:rPr>
          <w:rFonts w:ascii="Times New Roman" w:eastAsia="Calibri" w:hAnsi="Times New Roman" w:cs="Times New Roman"/>
          <w:sz w:val="24"/>
          <w:szCs w:val="24"/>
        </w:rPr>
        <w:t>, techninis liudijimas ar bendrosios techninės specifikacijos</w:t>
      </w:r>
      <w:r w:rsidR="00046522" w:rsidRPr="00AD40DD">
        <w:rPr>
          <w:rFonts w:ascii="Times New Roman" w:eastAsia="Calibri"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w:t>
      </w:r>
      <w:r w:rsidR="00046522" w:rsidRPr="00AD40DD">
        <w:rPr>
          <w:rFonts w:ascii="Times New Roman" w:eastAsia="Calibri" w:hAnsi="Times New Roman" w:cs="Times New Roman"/>
          <w:sz w:val="24"/>
          <w:szCs w:val="24"/>
        </w:rPr>
        <w:lastRenderedPageBreak/>
        <w:t>techninės specifikacijos, susijusios su darbų projektavimu, sąmatų apskaičiavimu ir vykdymu bei prekių naudojimu)</w:t>
      </w:r>
      <w:r w:rsidR="00245655" w:rsidRPr="00AD40DD">
        <w:rPr>
          <w:rFonts w:ascii="Times New Roman" w:eastAsia="Calibri" w:hAnsi="Times New Roman" w:cs="Times New Roman"/>
          <w:sz w:val="24"/>
          <w:szCs w:val="24"/>
        </w:rPr>
        <w:t xml:space="preserve">, turi būti laikoma, kad kiekviena tokia nuoroda yra pateikta su žodžiais „arba lygiavertis“. </w:t>
      </w:r>
    </w:p>
    <w:p w14:paraId="386C6226" w14:textId="717CDCE3" w:rsidR="00345A79" w:rsidRPr="00AD40DD" w:rsidRDefault="00345A79" w:rsidP="006B2DBF">
      <w:pPr>
        <w:pStyle w:val="NoSpacing"/>
        <w:numPr>
          <w:ilvl w:val="1"/>
          <w:numId w:val="7"/>
        </w:numPr>
        <w:spacing w:after="120"/>
        <w:ind w:left="0" w:firstLine="567"/>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 xml:space="preserve">Pasiūlymo kaina turi būti ne didesnė nei nurodyta specialiųjų pirkimo sąlygų </w:t>
      </w:r>
      <w:r w:rsidR="00976140">
        <w:rPr>
          <w:rFonts w:ascii="Times New Roman" w:eastAsia="Calibri" w:hAnsi="Times New Roman" w:cs="Times New Roman"/>
          <w:sz w:val="24"/>
          <w:szCs w:val="24"/>
        </w:rPr>
        <w:t>6</w:t>
      </w:r>
      <w:r w:rsidR="00976140" w:rsidRPr="00AD40DD">
        <w:rPr>
          <w:rFonts w:ascii="Times New Roman" w:eastAsia="Calibri" w:hAnsi="Times New Roman" w:cs="Times New Roman"/>
          <w:sz w:val="24"/>
          <w:szCs w:val="24"/>
        </w:rPr>
        <w:t xml:space="preserve"> </w:t>
      </w:r>
      <w:r w:rsidRPr="00AD40DD">
        <w:rPr>
          <w:rFonts w:ascii="Times New Roman" w:eastAsia="Calibri" w:hAnsi="Times New Roman" w:cs="Times New Roman"/>
          <w:sz w:val="24"/>
          <w:szCs w:val="24"/>
        </w:rPr>
        <w:t>priede „</w:t>
      </w:r>
      <w:r w:rsidR="00976140">
        <w:rPr>
          <w:rFonts w:ascii="Times New Roman" w:eastAsia="Calibri" w:hAnsi="Times New Roman" w:cs="Times New Roman"/>
          <w:sz w:val="24"/>
          <w:szCs w:val="24"/>
        </w:rPr>
        <w:t>Pasiūlymo forma</w:t>
      </w:r>
      <w:r w:rsidRPr="00AD40DD">
        <w:rPr>
          <w:rFonts w:ascii="Times New Roman" w:eastAsia="Calibri" w:hAnsi="Times New Roman" w:cs="Times New Roman"/>
          <w:sz w:val="24"/>
          <w:szCs w:val="24"/>
        </w:rPr>
        <w:t>“.</w:t>
      </w:r>
    </w:p>
    <w:p w14:paraId="7B478B03" w14:textId="61CA0F5A" w:rsidR="00D22226" w:rsidRPr="00534F57" w:rsidRDefault="00202323" w:rsidP="00202323">
      <w:pPr>
        <w:pStyle w:val="Heading1"/>
        <w:spacing w:line="20" w:lineRule="atLeast"/>
        <w:contextualSpacing/>
        <w:rPr>
          <w:rFonts w:ascii="Times New Roman" w:hAnsi="Times New Roman" w:cs="Times New Roman"/>
          <w:color w:val="auto"/>
          <w:sz w:val="32"/>
          <w:szCs w:val="32"/>
        </w:rPr>
      </w:pPr>
      <w:bookmarkStart w:id="21" w:name="_Toc226627262"/>
      <w:r w:rsidRPr="00534F57">
        <w:rPr>
          <w:rFonts w:ascii="Times New Roman" w:hAnsi="Times New Roman" w:cs="Times New Roman"/>
          <w:color w:val="auto"/>
          <w:sz w:val="32"/>
          <w:szCs w:val="32"/>
        </w:rPr>
        <w:t>3.</w:t>
      </w:r>
      <w:r w:rsidR="00D24970" w:rsidRPr="00534F57">
        <w:rPr>
          <w:rFonts w:ascii="Times New Roman" w:hAnsi="Times New Roman" w:cs="Times New Roman"/>
          <w:color w:val="auto"/>
          <w:sz w:val="32"/>
          <w:szCs w:val="32"/>
        </w:rPr>
        <w:t xml:space="preserve"> </w:t>
      </w:r>
      <w:bookmarkStart w:id="22" w:name="_Ref39427921"/>
      <w:bookmarkStart w:id="23" w:name="_Ref39427927"/>
      <w:bookmarkStart w:id="24" w:name="_Ref39740354"/>
      <w:r w:rsidR="00D22226" w:rsidRPr="00534F57">
        <w:rPr>
          <w:rFonts w:ascii="Times New Roman" w:hAnsi="Times New Roman" w:cs="Times New Roman"/>
          <w:color w:val="auto"/>
          <w:sz w:val="32"/>
          <w:szCs w:val="32"/>
        </w:rPr>
        <w:t>Susitikimai su tiekėjais</w:t>
      </w:r>
      <w:bookmarkEnd w:id="22"/>
      <w:bookmarkEnd w:id="23"/>
      <w:r w:rsidR="003B6924" w:rsidRPr="00534F57">
        <w:rPr>
          <w:rFonts w:ascii="Times New Roman" w:hAnsi="Times New Roman" w:cs="Times New Roman"/>
          <w:color w:val="auto"/>
          <w:sz w:val="32"/>
          <w:szCs w:val="32"/>
        </w:rPr>
        <w:t xml:space="preserve"> ir objekto apžiūra</w:t>
      </w:r>
      <w:bookmarkEnd w:id="21"/>
      <w:bookmarkEnd w:id="24"/>
    </w:p>
    <w:p w14:paraId="3A422005" w14:textId="51426941" w:rsidR="00B176FD" w:rsidRPr="00AD40DD" w:rsidRDefault="00862DB8" w:rsidP="00253967">
      <w:pPr>
        <w:pStyle w:val="ListParagraph"/>
        <w:spacing w:after="0"/>
        <w:ind w:left="0" w:firstLine="567"/>
        <w:jc w:val="both"/>
        <w:rPr>
          <w:rFonts w:ascii="Times New Roman" w:eastAsia="Calibri" w:hAnsi="Times New Roman" w:cs="Times New Roman"/>
          <w:sz w:val="24"/>
          <w:szCs w:val="24"/>
        </w:rPr>
      </w:pPr>
      <w:r w:rsidRPr="07CD9545">
        <w:rPr>
          <w:rFonts w:ascii="Times New Roman" w:hAnsi="Times New Roman" w:cs="Times New Roman"/>
          <w:sz w:val="24"/>
          <w:szCs w:val="24"/>
        </w:rPr>
        <w:t>3.1.</w:t>
      </w:r>
      <w:r w:rsidRPr="07CD9545">
        <w:rPr>
          <w:rFonts w:ascii="Times New Roman" w:hAnsi="Times New Roman" w:cs="Times New Roman"/>
          <w:i/>
          <w:iCs/>
          <w:sz w:val="24"/>
          <w:szCs w:val="24"/>
        </w:rPr>
        <w:t xml:space="preserve"> </w:t>
      </w:r>
      <w:r w:rsidR="00B176FD" w:rsidRPr="07CD9545">
        <w:rPr>
          <w:rFonts w:ascii="Times New Roman" w:eastAsia="Calibri" w:hAnsi="Times New Roman" w:cs="Times New Roman"/>
          <w:sz w:val="24"/>
          <w:szCs w:val="24"/>
        </w:rPr>
        <w:t xml:space="preserve">Perkančioji organizacija nerengs susitikimo su tiekėjais dėl pirkimo </w:t>
      </w:r>
      <w:r w:rsidR="004257A5" w:rsidRPr="07CD9545">
        <w:rPr>
          <w:rFonts w:ascii="Times New Roman" w:eastAsia="Calibri" w:hAnsi="Times New Roman" w:cs="Times New Roman"/>
          <w:sz w:val="24"/>
          <w:szCs w:val="24"/>
        </w:rPr>
        <w:t>sąlyg</w:t>
      </w:r>
      <w:r w:rsidR="00B176FD" w:rsidRPr="07CD9545">
        <w:rPr>
          <w:rFonts w:ascii="Times New Roman" w:eastAsia="Calibri" w:hAnsi="Times New Roman" w:cs="Times New Roman"/>
          <w:sz w:val="24"/>
          <w:szCs w:val="24"/>
        </w:rPr>
        <w:t>ų</w:t>
      </w:r>
      <w:r w:rsidR="00946722" w:rsidRPr="07CD9545">
        <w:rPr>
          <w:rFonts w:ascii="Times New Roman" w:eastAsia="Calibri" w:hAnsi="Times New Roman" w:cs="Times New Roman"/>
          <w:sz w:val="24"/>
          <w:szCs w:val="24"/>
        </w:rPr>
        <w:t xml:space="preserve"> paaiškinimo</w:t>
      </w:r>
      <w:r w:rsidR="00B176FD" w:rsidRPr="07CD9545">
        <w:rPr>
          <w:rFonts w:ascii="Times New Roman" w:eastAsia="Calibri" w:hAnsi="Times New Roman" w:cs="Times New Roman"/>
          <w:sz w:val="24"/>
          <w:szCs w:val="24"/>
        </w:rPr>
        <w:t>.</w:t>
      </w:r>
    </w:p>
    <w:p w14:paraId="6443D2FF" w14:textId="040A41C9" w:rsidR="00C94B9F" w:rsidRPr="00534F57" w:rsidRDefault="00AD57B1" w:rsidP="00AD57B1">
      <w:pPr>
        <w:pStyle w:val="Heading1"/>
        <w:spacing w:line="20" w:lineRule="atLeast"/>
        <w:contextualSpacing/>
        <w:rPr>
          <w:rFonts w:ascii="Times New Roman" w:hAnsi="Times New Roman" w:cs="Times New Roman"/>
          <w:color w:val="auto"/>
          <w:sz w:val="32"/>
          <w:szCs w:val="32"/>
        </w:rPr>
      </w:pPr>
      <w:bookmarkStart w:id="25" w:name="_Ref39473754"/>
      <w:bookmarkStart w:id="26" w:name="_Ref39473761"/>
      <w:bookmarkStart w:id="27" w:name="_Ref39474188"/>
      <w:bookmarkStart w:id="28" w:name="_Toc226627263"/>
      <w:r w:rsidRPr="00534F57">
        <w:rPr>
          <w:rFonts w:ascii="Times New Roman" w:hAnsi="Times New Roman" w:cs="Times New Roman"/>
          <w:color w:val="auto"/>
          <w:sz w:val="32"/>
          <w:szCs w:val="32"/>
        </w:rPr>
        <w:t xml:space="preserve">4. </w:t>
      </w:r>
      <w:r w:rsidR="00173ACB" w:rsidRPr="00534F57">
        <w:rPr>
          <w:rFonts w:ascii="Times New Roman" w:hAnsi="Times New Roman" w:cs="Times New Roman"/>
          <w:color w:val="auto"/>
          <w:sz w:val="32"/>
          <w:szCs w:val="32"/>
        </w:rPr>
        <w:t>Tiekėjų pašalinimo pagrindai</w:t>
      </w:r>
      <w:bookmarkEnd w:id="25"/>
      <w:bookmarkEnd w:id="26"/>
      <w:bookmarkEnd w:id="27"/>
      <w:r w:rsidR="00975F1F" w:rsidRPr="00534F57">
        <w:rPr>
          <w:rFonts w:ascii="Times New Roman" w:hAnsi="Times New Roman" w:cs="Times New Roman"/>
          <w:color w:val="auto"/>
          <w:sz w:val="32"/>
          <w:szCs w:val="32"/>
        </w:rPr>
        <w:t xml:space="preserve"> ir kvalifikacijos reikalavimai</w:t>
      </w:r>
      <w:bookmarkEnd w:id="28"/>
    </w:p>
    <w:p w14:paraId="3D968802" w14:textId="77777777" w:rsidR="00A52B87" w:rsidRPr="00AD40DD" w:rsidRDefault="00A52B87" w:rsidP="00A52B87">
      <w:pPr>
        <w:pStyle w:val="ListParagraph"/>
        <w:spacing w:after="12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4.1. Reikalavimai dėl tiekėjo ir</w:t>
      </w:r>
      <w:bookmarkStart w:id="29" w:name="_Hlk41039660"/>
      <w:r w:rsidRPr="00AD40DD">
        <w:rPr>
          <w:rFonts w:ascii="Times New Roman" w:hAnsi="Times New Roman" w:cs="Times New Roman"/>
          <w:sz w:val="24"/>
          <w:szCs w:val="24"/>
        </w:rPr>
        <w:t xml:space="preserve"> subtiekėjų (jei taikoma), ūkio subjektų, kurių pajėgumais tiekėjas remiasi, </w:t>
      </w:r>
      <w:bookmarkEnd w:id="29"/>
      <w:r w:rsidRPr="00AD40DD">
        <w:rPr>
          <w:rFonts w:ascii="Times New Roman" w:hAnsi="Times New Roman" w:cs="Times New Roman"/>
          <w:sz w:val="24"/>
          <w:szCs w:val="24"/>
        </w:rPr>
        <w:t xml:space="preserve">pašalinimo pagrindų nebuvimo bei jų nebuvimą patvirtinantys dokumentai nurodyti specialiųjų </w:t>
      </w:r>
      <w:r w:rsidRPr="00AD40DD">
        <w:rPr>
          <w:rFonts w:ascii="Times New Roman" w:eastAsia="Calibri" w:hAnsi="Times New Roman" w:cs="Times New Roman"/>
          <w:sz w:val="24"/>
          <w:szCs w:val="24"/>
        </w:rPr>
        <w:t xml:space="preserve">pirkimo </w:t>
      </w:r>
      <w:r w:rsidRPr="00AD40DD">
        <w:rPr>
          <w:rFonts w:ascii="Times New Roman" w:hAnsi="Times New Roman" w:cs="Times New Roman"/>
          <w:sz w:val="24"/>
          <w:szCs w:val="24"/>
        </w:rPr>
        <w:t xml:space="preserve">sąlygų 3  priede. </w:t>
      </w:r>
    </w:p>
    <w:p w14:paraId="52EC78D6" w14:textId="77777777" w:rsidR="00A52B87" w:rsidRPr="00AD40DD" w:rsidRDefault="00A52B87" w:rsidP="00A52B87">
      <w:pPr>
        <w:pStyle w:val="ListParagraph"/>
        <w:tabs>
          <w:tab w:val="left" w:pos="851"/>
        </w:tabs>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 xml:space="preserve">4.2.  Tiekėjams nustatomi kvalifikacijos reikalavimai ir jų atitiktį patvirtinantys dokumentai nurodyti specialiųjų pirkimo sąlygų 4 priede. </w:t>
      </w:r>
    </w:p>
    <w:p w14:paraId="69D62E2B" w14:textId="360C1915" w:rsidR="00A000BE" w:rsidRPr="00534F57" w:rsidRDefault="00D24970" w:rsidP="0037632B">
      <w:pPr>
        <w:pStyle w:val="Heading1"/>
        <w:tabs>
          <w:tab w:val="left" w:pos="567"/>
        </w:tabs>
        <w:spacing w:after="0"/>
        <w:contextualSpacing/>
        <w:jc w:val="both"/>
        <w:rPr>
          <w:rFonts w:ascii="Times New Roman" w:hAnsi="Times New Roman" w:cs="Times New Roman"/>
          <w:color w:val="auto"/>
          <w:sz w:val="32"/>
          <w:szCs w:val="32"/>
        </w:rPr>
      </w:pPr>
      <w:bookmarkStart w:id="30" w:name="_Toc226627264"/>
      <w:r w:rsidRPr="00534F57">
        <w:rPr>
          <w:rFonts w:ascii="Times New Roman" w:hAnsi="Times New Roman" w:cs="Times New Roman"/>
          <w:color w:val="auto"/>
          <w:sz w:val="32"/>
          <w:szCs w:val="32"/>
        </w:rPr>
        <w:t>5</w:t>
      </w:r>
      <w:r w:rsidR="001E3D5A" w:rsidRPr="00534F57">
        <w:rPr>
          <w:rFonts w:ascii="Times New Roman" w:hAnsi="Times New Roman" w:cs="Times New Roman"/>
          <w:color w:val="auto"/>
          <w:sz w:val="32"/>
          <w:szCs w:val="32"/>
        </w:rPr>
        <w:t>.</w:t>
      </w:r>
      <w:r w:rsidR="00CC698A">
        <w:rPr>
          <w:rFonts w:ascii="Times New Roman" w:hAnsi="Times New Roman" w:cs="Times New Roman"/>
          <w:color w:val="auto"/>
          <w:sz w:val="32"/>
          <w:szCs w:val="32"/>
        </w:rPr>
        <w:t xml:space="preserve"> </w:t>
      </w:r>
      <w:r w:rsidR="009743D3" w:rsidRPr="00534F57">
        <w:rPr>
          <w:rFonts w:ascii="Times New Roman" w:hAnsi="Times New Roman" w:cs="Times New Roman"/>
          <w:color w:val="auto"/>
          <w:sz w:val="32"/>
          <w:szCs w:val="32"/>
        </w:rPr>
        <w:t>Reikalavimai, susiję su nacionaliniu saugumu</w:t>
      </w:r>
      <w:bookmarkEnd w:id="30"/>
      <w:r w:rsidR="009743D3" w:rsidRPr="00534F57">
        <w:rPr>
          <w:rFonts w:ascii="Times New Roman" w:hAnsi="Times New Roman" w:cs="Times New Roman"/>
          <w:color w:val="auto"/>
          <w:sz w:val="32"/>
          <w:szCs w:val="32"/>
        </w:rPr>
        <w:t xml:space="preserve"> </w:t>
      </w:r>
    </w:p>
    <w:p w14:paraId="0FD29AC2" w14:textId="36897056" w:rsidR="006902AD" w:rsidRPr="00812A08" w:rsidRDefault="00A52B87" w:rsidP="009E1070">
      <w:pPr>
        <w:spacing w:after="0" w:line="240" w:lineRule="auto"/>
        <w:ind w:firstLine="567"/>
        <w:jc w:val="both"/>
        <w:rPr>
          <w:rFonts w:ascii="Times New Roman" w:eastAsia="Calibri" w:hAnsi="Times New Roman" w:cs="Times New Roman"/>
          <w:sz w:val="24"/>
          <w:szCs w:val="24"/>
        </w:rPr>
      </w:pPr>
      <w:bookmarkStart w:id="31" w:name="_Ref39666794"/>
      <w:bookmarkStart w:id="32" w:name="_Ref39666796"/>
      <w:r w:rsidRPr="00AD40DD">
        <w:rPr>
          <w:rFonts w:ascii="Times New Roman" w:hAnsi="Times New Roman" w:cs="Times New Roman"/>
          <w:sz w:val="24"/>
          <w:szCs w:val="24"/>
        </w:rPr>
        <w:t xml:space="preserve">5.1. </w:t>
      </w:r>
      <w:r w:rsidR="009E1070" w:rsidRPr="00AD40DD">
        <w:rPr>
          <w:rFonts w:ascii="Times New Roman" w:eastAsia="Calibri" w:hAnsi="Times New Roman" w:cs="Times New Roman"/>
          <w:sz w:val="24"/>
          <w:szCs w:val="24"/>
        </w:rPr>
        <w:t xml:space="preserve">Pirkimui taikomos Reglamento nuostatos. Kartu su pasiūlymu tiekėjas turi pateikti tiekėjo (jeigu pasiūlymą teikia ūkio subjektų grupė – kiekvieno grupės nario atskirai), subtiekėjo </w:t>
      </w:r>
      <w:r w:rsidR="009E1070" w:rsidRPr="008D4249">
        <w:rPr>
          <w:rFonts w:ascii="Times New Roman" w:eastAsia="Calibri" w:hAnsi="Times New Roman" w:cs="Times New Roman"/>
          <w:sz w:val="24"/>
          <w:szCs w:val="24"/>
        </w:rPr>
        <w:t xml:space="preserve">užpildytas deklaracijas dėl (ne)atitikties Reglamento nuostatoms, kuri pateikta specialiųjų pirkimo sąlygų </w:t>
      </w:r>
      <w:r w:rsidR="00DE4836" w:rsidRPr="008D4249">
        <w:rPr>
          <w:rFonts w:ascii="Times New Roman" w:eastAsia="Calibri" w:hAnsi="Times New Roman" w:cs="Times New Roman"/>
          <w:sz w:val="24"/>
          <w:szCs w:val="24"/>
        </w:rPr>
        <w:t>9</w:t>
      </w:r>
      <w:r w:rsidR="009E1070" w:rsidRPr="008D4249">
        <w:rPr>
          <w:rFonts w:ascii="Times New Roman" w:eastAsia="Calibri" w:hAnsi="Times New Roman" w:cs="Times New Roman"/>
          <w:sz w:val="24"/>
          <w:szCs w:val="24"/>
        </w:rPr>
        <w:t xml:space="preserve"> priede</w:t>
      </w:r>
      <w:r w:rsidR="005B5BF0">
        <w:rPr>
          <w:rFonts w:ascii="Times New Roman" w:eastAsia="Calibri" w:hAnsi="Times New Roman" w:cs="Times New Roman"/>
          <w:sz w:val="24"/>
          <w:szCs w:val="24"/>
        </w:rPr>
        <w:t xml:space="preserve"> (</w:t>
      </w:r>
      <w:r w:rsidR="005B5BF0" w:rsidRPr="005B5BF0">
        <w:rPr>
          <w:rFonts w:ascii="Times New Roman" w:eastAsia="Calibri" w:hAnsi="Times New Roman" w:cs="Times New Roman"/>
          <w:sz w:val="24"/>
          <w:szCs w:val="24"/>
        </w:rPr>
        <w:t xml:space="preserve">Tiekėjo deklaracija dėl atitikties Reglamento nuostatoms </w:t>
      </w:r>
      <w:r w:rsidR="005B5BF0">
        <w:rPr>
          <w:rFonts w:ascii="Times New Roman" w:eastAsia="Calibri" w:hAnsi="Times New Roman" w:cs="Times New Roman"/>
          <w:sz w:val="24"/>
          <w:szCs w:val="24"/>
        </w:rPr>
        <w:t>juridiniam</w:t>
      </w:r>
      <w:r w:rsidR="005B5BF0" w:rsidRPr="005B5BF0">
        <w:rPr>
          <w:rFonts w:ascii="Times New Roman" w:eastAsia="Calibri" w:hAnsi="Times New Roman" w:cs="Times New Roman"/>
          <w:sz w:val="24"/>
          <w:szCs w:val="24"/>
        </w:rPr>
        <w:t xml:space="preserve"> asmeniui</w:t>
      </w:r>
      <w:r w:rsidR="005B5BF0">
        <w:rPr>
          <w:rFonts w:ascii="Times New Roman" w:eastAsia="Calibri" w:hAnsi="Times New Roman" w:cs="Times New Roman"/>
          <w:sz w:val="24"/>
          <w:szCs w:val="24"/>
        </w:rPr>
        <w:t xml:space="preserve">, </w:t>
      </w:r>
      <w:r w:rsidR="005B5BF0" w:rsidRPr="005B5BF0">
        <w:rPr>
          <w:rFonts w:ascii="Times New Roman" w:eastAsia="Calibri" w:hAnsi="Times New Roman" w:cs="Times New Roman"/>
          <w:sz w:val="24"/>
          <w:szCs w:val="24"/>
        </w:rPr>
        <w:t>Tiekėjo deklaracija dėl atitikties Reglamento nuostatoms fiziniam asmeniui</w:t>
      </w:r>
      <w:r w:rsidR="005B5BF0">
        <w:rPr>
          <w:rFonts w:ascii="Times New Roman" w:eastAsia="Calibri" w:hAnsi="Times New Roman" w:cs="Times New Roman"/>
          <w:sz w:val="24"/>
          <w:szCs w:val="24"/>
        </w:rPr>
        <w:t>)</w:t>
      </w:r>
      <w:r w:rsidR="009E1070" w:rsidRPr="008D4249">
        <w:rPr>
          <w:rFonts w:ascii="Times New Roman" w:eastAsia="Calibri" w:hAnsi="Times New Roman" w:cs="Times New Roman"/>
          <w:sz w:val="24"/>
          <w:szCs w:val="24"/>
        </w:rPr>
        <w:t>. Kilus abejonių dėl tiekėjo (jeigu pasiūlymą teikia ūkio subjektų grupė – grupės nario), subtiekėjo (ne)atitikties Reglamento nuostatoms, perkančioji organizacija iš galimo laimėtojo prašys pateikti dokumentus, įrodančius deklaracijoje pateiktų duomenų teisingumą</w:t>
      </w:r>
      <w:r w:rsidR="006902AD" w:rsidRPr="008D4249">
        <w:rPr>
          <w:rFonts w:ascii="Times New Roman" w:eastAsia="Calibri" w:hAnsi="Times New Roman" w:cs="Times New Roman"/>
          <w:sz w:val="24"/>
          <w:szCs w:val="24"/>
        </w:rPr>
        <w:t>:</w:t>
      </w:r>
    </w:p>
    <w:p w14:paraId="610E6776" w14:textId="4F77034A" w:rsidR="000E54E5" w:rsidRPr="00AD40DD" w:rsidRDefault="000E54E5" w:rsidP="00AB0BEE">
      <w:pPr>
        <w:spacing w:after="0" w:line="20" w:lineRule="atLeast"/>
        <w:ind w:firstLine="567"/>
        <w:jc w:val="both"/>
        <w:rPr>
          <w:rFonts w:ascii="Times New Roman" w:hAnsi="Times New Roman" w:cs="Times New Roman"/>
          <w:sz w:val="24"/>
          <w:szCs w:val="24"/>
        </w:rPr>
      </w:pPr>
      <w:r w:rsidRPr="00AD40DD">
        <w:rPr>
          <w:rFonts w:ascii="Times New Roman" w:hAnsi="Times New Roman" w:cs="Times New Roman"/>
          <w:sz w:val="24"/>
          <w:szCs w:val="24"/>
        </w:rPr>
        <w:t>5.1.1.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0A3F3DC" w14:textId="063DBC5B" w:rsidR="000E54E5" w:rsidRPr="00AD40DD" w:rsidRDefault="000E54E5" w:rsidP="00AB0BEE">
      <w:pPr>
        <w:spacing w:after="0" w:line="20" w:lineRule="atLeast"/>
        <w:ind w:firstLine="567"/>
        <w:jc w:val="both"/>
        <w:rPr>
          <w:rFonts w:ascii="Times New Roman" w:hAnsi="Times New Roman" w:cs="Times New Roman"/>
          <w:sz w:val="24"/>
          <w:szCs w:val="24"/>
        </w:rPr>
      </w:pPr>
      <w:r w:rsidRPr="00AD40DD">
        <w:rPr>
          <w:rFonts w:ascii="Times New Roman" w:hAnsi="Times New Roman" w:cs="Times New Roman"/>
          <w:sz w:val="24"/>
          <w:szCs w:val="24"/>
        </w:rPr>
        <w:t>5.1.2.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2CCEF82B" w14:textId="52474928" w:rsidR="000E54E5" w:rsidRPr="00AD40DD" w:rsidRDefault="000E54E5" w:rsidP="00AB0BEE">
      <w:pPr>
        <w:spacing w:after="0" w:line="20" w:lineRule="atLeast"/>
        <w:ind w:firstLine="567"/>
        <w:jc w:val="both"/>
        <w:rPr>
          <w:rFonts w:ascii="Times New Roman" w:hAnsi="Times New Roman" w:cs="Times New Roman"/>
          <w:sz w:val="24"/>
          <w:szCs w:val="24"/>
        </w:rPr>
      </w:pPr>
      <w:r w:rsidRPr="00AD40DD">
        <w:rPr>
          <w:rFonts w:ascii="Times New Roman" w:hAnsi="Times New Roman" w:cs="Times New Roman"/>
          <w:sz w:val="24"/>
          <w:szCs w:val="24"/>
        </w:rPr>
        <w:t>5.1.3. įmonių/ įmonių grupės kontroliuojančių asmenų organizacinę struktūrą (kurioje būtų nurodyti visi asmenys, turintys tiesioginę ir netiesioginę daugiau kaip 50% nuosavybę bei šių asmenų registracijos vieta (jei fiziniai asmenys – pilietybė);</w:t>
      </w:r>
    </w:p>
    <w:p w14:paraId="1B135AC6" w14:textId="6AE4E453" w:rsidR="000E54E5" w:rsidRPr="00AD40DD" w:rsidRDefault="000E54E5" w:rsidP="00AB0BEE">
      <w:pPr>
        <w:spacing w:after="0" w:line="20" w:lineRule="atLeast"/>
        <w:ind w:firstLine="567"/>
        <w:jc w:val="both"/>
        <w:rPr>
          <w:rFonts w:ascii="Times New Roman" w:hAnsi="Times New Roman" w:cs="Times New Roman"/>
          <w:sz w:val="24"/>
          <w:szCs w:val="24"/>
        </w:rPr>
      </w:pPr>
      <w:r w:rsidRPr="00AD40DD">
        <w:rPr>
          <w:rFonts w:ascii="Times New Roman" w:hAnsi="Times New Roman" w:cs="Times New Roman"/>
          <w:sz w:val="24"/>
          <w:szCs w:val="24"/>
        </w:rPr>
        <w:t>5.1.4. kitus VPĮ 51 straipsnio 12 dalyje nurodytus duomenis, tiek, kiek (ir tada, kai) tai reikalinga perkančiajai organizacijai siekiant tinkamai įgyvendinti Reglamentu nustatytus draudimus;</w:t>
      </w:r>
    </w:p>
    <w:p w14:paraId="508E120B" w14:textId="63B460DA" w:rsidR="000E54E5" w:rsidRPr="00AD40DD" w:rsidRDefault="000E54E5" w:rsidP="00AB0BEE">
      <w:pPr>
        <w:spacing w:after="0" w:line="20" w:lineRule="atLeast"/>
        <w:ind w:firstLine="567"/>
        <w:jc w:val="both"/>
        <w:rPr>
          <w:rFonts w:ascii="Times New Roman" w:hAnsi="Times New Roman" w:cs="Times New Roman"/>
          <w:sz w:val="24"/>
          <w:szCs w:val="24"/>
        </w:rPr>
      </w:pPr>
      <w:r w:rsidRPr="00AD40DD">
        <w:rPr>
          <w:rFonts w:ascii="Times New Roman" w:hAnsi="Times New Roman" w:cs="Times New Roman"/>
          <w:sz w:val="24"/>
          <w:szCs w:val="24"/>
        </w:rPr>
        <w:t>5.1.5. atitinkamų valstybės narės ar trečiosios šalies dokumentus.</w:t>
      </w:r>
    </w:p>
    <w:p w14:paraId="7557035A" w14:textId="77777777" w:rsidR="000E54E5" w:rsidRPr="00AD40DD" w:rsidRDefault="000E54E5" w:rsidP="00AB0BEE">
      <w:pPr>
        <w:spacing w:after="0" w:line="20" w:lineRule="atLeast"/>
        <w:ind w:firstLine="567"/>
        <w:jc w:val="both"/>
        <w:rPr>
          <w:rFonts w:ascii="Times New Roman" w:hAnsi="Times New Roman" w:cs="Times New Roman"/>
          <w:iCs/>
          <w:sz w:val="24"/>
          <w:szCs w:val="24"/>
        </w:rPr>
      </w:pPr>
      <w:r w:rsidRPr="00AD40DD">
        <w:rPr>
          <w:rFonts w:ascii="Times New Roman" w:hAnsi="Times New Roman" w:cs="Times New Roman"/>
          <w:iCs/>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474B8390" w14:textId="61797357" w:rsidR="00A52B87" w:rsidRPr="00AD40DD" w:rsidRDefault="009E1070" w:rsidP="009E1070">
      <w:pPr>
        <w:spacing w:after="0" w:line="240" w:lineRule="auto"/>
        <w:ind w:firstLine="567"/>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5.2. Perkančioji organizacija nustačiusi, kad tiekėjo pasitelktas subtiekėjas ar ūkio subjektas, kurio pajėgumais remiamasi, tenkina Reglamento nustatytus ribojimus, reikalaus tiekėjo juos pakeisti kitais, pirkimo sąlygų reikalavimus atitinkančiais, subjektais.</w:t>
      </w:r>
    </w:p>
    <w:p w14:paraId="5DEB6F0F" w14:textId="2CFBFA05" w:rsidR="00EC5838" w:rsidRPr="00AD40DD" w:rsidRDefault="00EC5838" w:rsidP="00AB0BEE">
      <w:pPr>
        <w:spacing w:after="0" w:line="20" w:lineRule="atLeast"/>
        <w:ind w:firstLine="567"/>
        <w:jc w:val="both"/>
        <w:rPr>
          <w:rFonts w:ascii="Times New Roman" w:hAnsi="Times New Roman" w:cs="Times New Roman"/>
          <w:sz w:val="24"/>
          <w:szCs w:val="24"/>
        </w:rPr>
      </w:pPr>
      <w:r w:rsidRPr="00AD40DD">
        <w:rPr>
          <w:rFonts w:ascii="Times New Roman" w:hAnsi="Times New Roman" w:cs="Times New Roman"/>
          <w:bCs/>
          <w:iCs/>
          <w:sz w:val="24"/>
          <w:szCs w:val="24"/>
        </w:rPr>
        <w:t xml:space="preserve">5.3.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w:t>
      </w:r>
      <w:r w:rsidRPr="00AD40DD">
        <w:rPr>
          <w:rFonts w:ascii="Times New Roman" w:hAnsi="Times New Roman" w:cs="Times New Roman"/>
          <w:bCs/>
          <w:iCs/>
          <w:sz w:val="24"/>
          <w:szCs w:val="24"/>
        </w:rPr>
        <w:lastRenderedPageBreak/>
        <w:t>pasiūlymas atmetamas, jei tenkinamos sąlygos, nustatytos Viešųjų pirkimų įstatymo 45 str. 2</w:t>
      </w:r>
      <w:r w:rsidRPr="00AD40DD">
        <w:rPr>
          <w:rFonts w:ascii="Times New Roman" w:hAnsi="Times New Roman" w:cs="Times New Roman"/>
          <w:bCs/>
          <w:iCs/>
          <w:sz w:val="24"/>
          <w:szCs w:val="24"/>
          <w:vertAlign w:val="superscript"/>
        </w:rPr>
        <w:t xml:space="preserve">1 </w:t>
      </w:r>
      <w:r w:rsidRPr="00AD40DD">
        <w:rPr>
          <w:rFonts w:ascii="Times New Roman" w:hAnsi="Times New Roman" w:cs="Times New Roman"/>
          <w:bCs/>
          <w:iCs/>
          <w:sz w:val="24"/>
          <w:szCs w:val="24"/>
        </w:rPr>
        <w:t xml:space="preserve">d., tokia apimtimi, kaip nurodyta </w:t>
      </w:r>
      <w:bookmarkStart w:id="33" w:name="_Hlk124512396"/>
      <w:r w:rsidRPr="00AD40DD">
        <w:rPr>
          <w:rFonts w:ascii="Times New Roman" w:hAnsi="Times New Roman" w:cs="Times New Roman"/>
          <w:bCs/>
          <w:iCs/>
          <w:sz w:val="24"/>
          <w:szCs w:val="24"/>
        </w:rPr>
        <w:t>specialiųjų pirkimo sąlygų priede „Reikalavimai mobilizacijos, karo ar nepaprastosios padėties atveju“</w:t>
      </w:r>
      <w:bookmarkEnd w:id="33"/>
      <w:r w:rsidRPr="00AD40DD">
        <w:rPr>
          <w:rFonts w:ascii="Times New Roman" w:hAnsi="Times New Roman" w:cs="Times New Roman"/>
          <w:bCs/>
          <w:iCs/>
          <w:sz w:val="24"/>
          <w:szCs w:val="24"/>
        </w:rPr>
        <w:t>. Perkančioji organizacija dėl atitikties VPĮ 45 straipsnio 2</w:t>
      </w:r>
      <w:r w:rsidRPr="00AD40DD">
        <w:rPr>
          <w:rFonts w:ascii="Times New Roman" w:hAnsi="Times New Roman" w:cs="Times New Roman"/>
          <w:bCs/>
          <w:iCs/>
          <w:sz w:val="24"/>
          <w:szCs w:val="24"/>
          <w:vertAlign w:val="superscript"/>
        </w:rPr>
        <w:t>1</w:t>
      </w:r>
      <w:r w:rsidRPr="00AD40DD">
        <w:rPr>
          <w:rFonts w:ascii="Times New Roman" w:hAnsi="Times New Roman" w:cs="Times New Roman"/>
          <w:bCs/>
          <w:iCs/>
          <w:sz w:val="24"/>
          <w:szCs w:val="24"/>
        </w:rPr>
        <w:t xml:space="preserve"> dalies 1, 2, 3 </w:t>
      </w:r>
      <w:bookmarkStart w:id="34" w:name="_Hlk173954297"/>
      <w:r w:rsidRPr="00AD40DD">
        <w:rPr>
          <w:rFonts w:ascii="Times New Roman" w:hAnsi="Times New Roman" w:cs="Times New Roman"/>
          <w:bCs/>
          <w:iCs/>
          <w:sz w:val="24"/>
          <w:szCs w:val="24"/>
        </w:rPr>
        <w:t>ir 6</w:t>
      </w:r>
      <w:bookmarkEnd w:id="34"/>
      <w:r w:rsidRPr="00AD40DD">
        <w:rPr>
          <w:rFonts w:ascii="Times New Roman" w:hAnsi="Times New Roman" w:cs="Times New Roman"/>
          <w:bCs/>
          <w:iCs/>
          <w:sz w:val="24"/>
          <w:szCs w:val="24"/>
        </w:rPr>
        <w:t xml:space="preserve"> punktų reikalavimams, prašo tiekėjo </w:t>
      </w:r>
      <w:r w:rsidRPr="00AD40DD">
        <w:rPr>
          <w:rFonts w:ascii="Times New Roman" w:hAnsi="Times New Roman" w:cs="Times New Roman"/>
          <w:b/>
          <w:iCs/>
          <w:sz w:val="24"/>
          <w:szCs w:val="24"/>
        </w:rPr>
        <w:t>kartu su pasiūlymu pateikti užpildytą VPĮ 45 str. 2</w:t>
      </w:r>
      <w:r w:rsidRPr="00AD40DD">
        <w:rPr>
          <w:rFonts w:ascii="Times New Roman" w:hAnsi="Times New Roman" w:cs="Times New Roman"/>
          <w:b/>
          <w:iCs/>
          <w:sz w:val="24"/>
          <w:szCs w:val="24"/>
          <w:vertAlign w:val="superscript"/>
        </w:rPr>
        <w:t>1</w:t>
      </w:r>
      <w:r w:rsidRPr="00AD40DD">
        <w:rPr>
          <w:rFonts w:ascii="Times New Roman" w:hAnsi="Times New Roman" w:cs="Times New Roman"/>
          <w:b/>
          <w:iCs/>
          <w:sz w:val="24"/>
          <w:szCs w:val="24"/>
        </w:rPr>
        <w:t xml:space="preserve"> d. reikalavimų atitikties deklaraciją</w:t>
      </w:r>
      <w:r w:rsidRPr="00AD40DD">
        <w:rPr>
          <w:rFonts w:ascii="Times New Roman" w:hAnsi="Times New Roman" w:cs="Times New Roman"/>
          <w:bCs/>
          <w:iCs/>
          <w:sz w:val="24"/>
          <w:szCs w:val="24"/>
        </w:rPr>
        <w:t xml:space="preserve"> </w:t>
      </w:r>
      <w:bookmarkStart w:id="35" w:name="_Hlk135215630"/>
      <w:r w:rsidRPr="00AD40DD">
        <w:rPr>
          <w:rFonts w:ascii="Times New Roman" w:hAnsi="Times New Roman" w:cs="Times New Roman"/>
          <w:bCs/>
          <w:iCs/>
          <w:sz w:val="24"/>
          <w:szCs w:val="24"/>
        </w:rPr>
        <w:t xml:space="preserve">(forma pateikiama specialiųjų pirkimo sąlygų </w:t>
      </w:r>
      <w:r w:rsidR="004A5F2E" w:rsidRPr="00AD40DD">
        <w:rPr>
          <w:rFonts w:ascii="Times New Roman" w:hAnsi="Times New Roman" w:cs="Times New Roman"/>
          <w:bCs/>
          <w:iCs/>
          <w:sz w:val="24"/>
          <w:szCs w:val="24"/>
        </w:rPr>
        <w:t xml:space="preserve">13 </w:t>
      </w:r>
      <w:r w:rsidRPr="00AD40DD">
        <w:rPr>
          <w:rFonts w:ascii="Times New Roman" w:hAnsi="Times New Roman" w:cs="Times New Roman"/>
          <w:bCs/>
          <w:iCs/>
          <w:sz w:val="24"/>
          <w:szCs w:val="24"/>
        </w:rPr>
        <w:t>priede)</w:t>
      </w:r>
      <w:bookmarkEnd w:id="35"/>
      <w:r w:rsidRPr="00AD40DD">
        <w:rPr>
          <w:rFonts w:ascii="Times New Roman" w:hAnsi="Times New Roman" w:cs="Times New Roman"/>
          <w:bCs/>
          <w:iCs/>
          <w:sz w:val="24"/>
          <w:szCs w:val="24"/>
        </w:rPr>
        <w:t xml:space="preserve">. </w:t>
      </w:r>
    </w:p>
    <w:p w14:paraId="2C108B4F" w14:textId="0C9F97AB" w:rsidR="00EC5838" w:rsidRPr="00AD40DD" w:rsidRDefault="00CE55F3" w:rsidP="00AB0BEE">
      <w:pPr>
        <w:pStyle w:val="ListParagraph"/>
        <w:spacing w:after="0" w:line="20" w:lineRule="atLeast"/>
        <w:ind w:left="0" w:firstLine="567"/>
        <w:jc w:val="both"/>
        <w:rPr>
          <w:rFonts w:ascii="Times New Roman" w:hAnsi="Times New Roman" w:cs="Times New Roman"/>
          <w:sz w:val="24"/>
          <w:szCs w:val="24"/>
        </w:rPr>
      </w:pPr>
      <w:r w:rsidRPr="00AD40DD">
        <w:rPr>
          <w:rFonts w:ascii="Times New Roman" w:hAnsi="Times New Roman" w:cs="Times New Roman"/>
          <w:sz w:val="24"/>
          <w:szCs w:val="24"/>
        </w:rPr>
        <w:t>5</w:t>
      </w:r>
      <w:r w:rsidR="00EC5838" w:rsidRPr="00AD40DD">
        <w:rPr>
          <w:rFonts w:ascii="Times New Roman" w:hAnsi="Times New Roman" w:cs="Times New Roman"/>
          <w:sz w:val="24"/>
          <w:szCs w:val="24"/>
        </w:rPr>
        <w:t>.</w:t>
      </w:r>
      <w:r w:rsidRPr="00AD40DD">
        <w:rPr>
          <w:rFonts w:ascii="Times New Roman" w:hAnsi="Times New Roman" w:cs="Times New Roman"/>
          <w:sz w:val="24"/>
          <w:szCs w:val="24"/>
        </w:rPr>
        <w:t>4</w:t>
      </w:r>
      <w:r w:rsidR="00EC5838" w:rsidRPr="00AD40DD">
        <w:rPr>
          <w:rFonts w:ascii="Times New Roman" w:hAnsi="Times New Roman" w:cs="Times New Roman"/>
          <w:sz w:val="24"/>
          <w:szCs w:val="24"/>
        </w:rPr>
        <w:t xml:space="preserve">. </w:t>
      </w:r>
      <w:r w:rsidR="00D74E08" w:rsidRPr="00AD40DD">
        <w:rPr>
          <w:rFonts w:ascii="Times New Roman" w:hAnsi="Times New Roman" w:cs="Times New Roman"/>
          <w:sz w:val="24"/>
          <w:szCs w:val="24"/>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B03CE" w:rsidRPr="00AD40DD">
        <w:rPr>
          <w:rFonts w:ascii="Times New Roman" w:hAnsi="Times New Roman" w:cs="Times New Roman"/>
          <w:sz w:val="24"/>
          <w:szCs w:val="24"/>
        </w:rPr>
        <w:t xml:space="preserve"> (</w:t>
      </w:r>
      <w:r w:rsidR="00762E1A">
        <w:rPr>
          <w:rFonts w:ascii="Times New Roman" w:hAnsi="Times New Roman" w:cs="Times New Roman"/>
          <w:sz w:val="24"/>
          <w:szCs w:val="24"/>
        </w:rPr>
        <w:t>S</w:t>
      </w:r>
      <w:r w:rsidR="00762E1A" w:rsidRPr="00AD40DD">
        <w:rPr>
          <w:rFonts w:ascii="Times New Roman" w:hAnsi="Times New Roman" w:cs="Times New Roman"/>
          <w:sz w:val="24"/>
          <w:szCs w:val="24"/>
        </w:rPr>
        <w:t>pecialiųjų pirkimo</w:t>
      </w:r>
      <w:r w:rsidR="00072D60" w:rsidRPr="00AD40DD">
        <w:rPr>
          <w:rFonts w:ascii="Times New Roman" w:hAnsi="Times New Roman" w:cs="Times New Roman"/>
          <w:sz w:val="24"/>
          <w:szCs w:val="24"/>
        </w:rPr>
        <w:t xml:space="preserve"> sąlygų 14 priedas)</w:t>
      </w:r>
      <w:r w:rsidR="00D74E08" w:rsidRPr="00AD40DD">
        <w:rPr>
          <w:rFonts w:ascii="Times New Roman" w:hAnsi="Times New Roman" w:cs="Times New Roman"/>
          <w:sz w:val="24"/>
          <w:szCs w:val="24"/>
        </w:rPr>
        <w:t>.</w:t>
      </w:r>
    </w:p>
    <w:p w14:paraId="11BD2F04" w14:textId="66482E1A" w:rsidR="00EC5838" w:rsidRPr="00AD40DD" w:rsidRDefault="48D84328" w:rsidP="000F743F">
      <w:pPr>
        <w:spacing w:after="0" w:line="20" w:lineRule="atLeast"/>
        <w:ind w:firstLine="567"/>
        <w:jc w:val="both"/>
        <w:rPr>
          <w:rFonts w:ascii="Times New Roman" w:hAnsi="Times New Roman" w:cs="Times New Roman"/>
          <w:sz w:val="24"/>
          <w:szCs w:val="24"/>
        </w:rPr>
      </w:pPr>
      <w:r w:rsidRPr="07CD9545">
        <w:rPr>
          <w:rFonts w:ascii="Times New Roman" w:hAnsi="Times New Roman" w:cs="Times New Roman"/>
          <w:sz w:val="24"/>
          <w:szCs w:val="24"/>
        </w:rPr>
        <w:t>5.</w:t>
      </w:r>
      <w:r w:rsidR="517C3527" w:rsidRPr="07CD9545">
        <w:rPr>
          <w:rFonts w:ascii="Times New Roman" w:hAnsi="Times New Roman" w:cs="Times New Roman"/>
          <w:sz w:val="24"/>
          <w:szCs w:val="24"/>
        </w:rPr>
        <w:t>5</w:t>
      </w:r>
      <w:r w:rsidRPr="07CD9545">
        <w:rPr>
          <w:rFonts w:ascii="Times New Roman"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4BEDE7AF" w14:textId="457E0FAE" w:rsidR="00AF62E6" w:rsidRPr="00534F57" w:rsidRDefault="00245E8F" w:rsidP="00142AB7">
      <w:pPr>
        <w:pStyle w:val="Heading1"/>
        <w:spacing w:line="20" w:lineRule="atLeast"/>
        <w:contextualSpacing/>
        <w:rPr>
          <w:rFonts w:ascii="Times New Roman" w:hAnsi="Times New Roman" w:cs="Times New Roman"/>
          <w:color w:val="auto"/>
          <w:sz w:val="32"/>
          <w:szCs w:val="32"/>
        </w:rPr>
      </w:pPr>
      <w:bookmarkStart w:id="36" w:name="_Toc226627265"/>
      <w:r w:rsidRPr="00534F57">
        <w:rPr>
          <w:rFonts w:ascii="Times New Roman" w:hAnsi="Times New Roman" w:cs="Times New Roman"/>
          <w:color w:val="auto"/>
          <w:sz w:val="32"/>
          <w:szCs w:val="32"/>
        </w:rPr>
        <w:t>6</w:t>
      </w:r>
      <w:r w:rsidR="0005396D" w:rsidRPr="00534F57">
        <w:rPr>
          <w:rFonts w:ascii="Times New Roman" w:hAnsi="Times New Roman" w:cs="Times New Roman"/>
          <w:color w:val="auto"/>
          <w:sz w:val="32"/>
          <w:szCs w:val="32"/>
        </w:rPr>
        <w:t xml:space="preserve">. </w:t>
      </w:r>
      <w:r w:rsidR="00220588" w:rsidRPr="00534F57">
        <w:rPr>
          <w:rFonts w:ascii="Times New Roman" w:hAnsi="Times New Roman" w:cs="Times New Roman"/>
          <w:color w:val="auto"/>
          <w:sz w:val="32"/>
          <w:szCs w:val="32"/>
        </w:rPr>
        <w:t>Specialieji r</w:t>
      </w:r>
      <w:r w:rsidR="00DF58E2" w:rsidRPr="00534F57">
        <w:rPr>
          <w:rFonts w:ascii="Times New Roman" w:hAnsi="Times New Roman" w:cs="Times New Roman"/>
          <w:color w:val="auto"/>
          <w:sz w:val="32"/>
          <w:szCs w:val="32"/>
        </w:rPr>
        <w:t>eikalavimai pasiūlymų rengimui ir pateikimui</w:t>
      </w:r>
      <w:bookmarkEnd w:id="31"/>
      <w:bookmarkEnd w:id="32"/>
      <w:bookmarkEnd w:id="36"/>
    </w:p>
    <w:p w14:paraId="61E348A9" w14:textId="77777777" w:rsidR="00A52B87" w:rsidRPr="00AD40DD" w:rsidRDefault="00A52B87" w:rsidP="00A34217">
      <w:pPr>
        <w:spacing w:after="0" w:line="20" w:lineRule="atLeast"/>
        <w:ind w:firstLine="567"/>
        <w:jc w:val="both"/>
        <w:rPr>
          <w:rFonts w:ascii="Times New Roman" w:hAnsi="Times New Roman" w:cs="Times New Roman"/>
          <w:i/>
          <w:iCs/>
          <w:sz w:val="24"/>
          <w:szCs w:val="24"/>
        </w:rPr>
      </w:pPr>
      <w:r w:rsidRPr="00AD40DD">
        <w:rPr>
          <w:rFonts w:ascii="Times New Roman" w:hAnsi="Times New Roman" w:cs="Times New Roman"/>
          <w:sz w:val="24"/>
          <w:szCs w:val="24"/>
        </w:rPr>
        <w:t>6.1. Tiekėjo pasiūlymą sudaro CVP IS pateikiamų ir žemiau nurodytų dokumentų visuma:</w:t>
      </w:r>
    </w:p>
    <w:p w14:paraId="03E9FD34" w14:textId="3E9800AB" w:rsidR="00A52B87" w:rsidRPr="00AD40DD" w:rsidRDefault="00A52B87"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6.1.1.</w:t>
      </w:r>
      <w:r w:rsidR="008A2633" w:rsidRPr="00AD40DD">
        <w:rPr>
          <w:rFonts w:ascii="Times New Roman" w:hAnsi="Times New Roman" w:cs="Times New Roman"/>
          <w:sz w:val="24"/>
          <w:szCs w:val="24"/>
        </w:rPr>
        <w:t xml:space="preserve"> tiekėjo </w:t>
      </w:r>
      <w:r w:rsidRPr="00AD40DD">
        <w:rPr>
          <w:rFonts w:ascii="Times New Roman" w:hAnsi="Times New Roman" w:cs="Times New Roman"/>
          <w:sz w:val="24"/>
          <w:szCs w:val="24"/>
        </w:rPr>
        <w:t>užpildyta ir pasirašyta pasiūlymo form</w:t>
      </w:r>
      <w:r w:rsidR="008A2633" w:rsidRPr="00AD40DD">
        <w:rPr>
          <w:rFonts w:ascii="Times New Roman" w:hAnsi="Times New Roman" w:cs="Times New Roman"/>
          <w:sz w:val="24"/>
          <w:szCs w:val="24"/>
        </w:rPr>
        <w:t>a</w:t>
      </w:r>
      <w:r w:rsidRPr="00AD40DD">
        <w:rPr>
          <w:rFonts w:ascii="Times New Roman" w:hAnsi="Times New Roman" w:cs="Times New Roman"/>
          <w:sz w:val="24"/>
          <w:szCs w:val="24"/>
        </w:rPr>
        <w:t>, pateikt</w:t>
      </w:r>
      <w:r w:rsidR="008A2633" w:rsidRPr="00AD40DD">
        <w:rPr>
          <w:rFonts w:ascii="Times New Roman" w:hAnsi="Times New Roman" w:cs="Times New Roman"/>
          <w:sz w:val="24"/>
          <w:szCs w:val="24"/>
        </w:rPr>
        <w:t>a</w:t>
      </w:r>
      <w:r w:rsidRPr="00AD40DD">
        <w:rPr>
          <w:rFonts w:ascii="Times New Roman" w:hAnsi="Times New Roman" w:cs="Times New Roman"/>
          <w:sz w:val="24"/>
          <w:szCs w:val="24"/>
        </w:rPr>
        <w:t xml:space="preserve"> specialiųjų pirkimo sąlygų 6 priede „Pasiūlymo forma“</w:t>
      </w:r>
      <w:r w:rsidR="008A2633" w:rsidRPr="00AD40DD">
        <w:rPr>
          <w:rFonts w:ascii="Times New Roman" w:hAnsi="Times New Roman" w:cs="Times New Roman"/>
          <w:sz w:val="24"/>
          <w:szCs w:val="24"/>
        </w:rPr>
        <w:t>;</w:t>
      </w:r>
      <w:r w:rsidRPr="00AD40DD">
        <w:rPr>
          <w:rFonts w:ascii="Times New Roman" w:hAnsi="Times New Roman" w:cs="Times New Roman"/>
          <w:sz w:val="24"/>
          <w:szCs w:val="24"/>
        </w:rPr>
        <w:t xml:space="preserve"> </w:t>
      </w:r>
    </w:p>
    <w:p w14:paraId="42A366B1" w14:textId="1BD285F9" w:rsidR="00A52B87" w:rsidRPr="00AD40DD" w:rsidRDefault="00A52B87"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6.1.2. užpildytas EBVPD (</w:t>
      </w:r>
      <w:r w:rsidR="00762E1A">
        <w:rPr>
          <w:rFonts w:ascii="Times New Roman" w:hAnsi="Times New Roman" w:cs="Times New Roman"/>
          <w:sz w:val="24"/>
          <w:szCs w:val="24"/>
        </w:rPr>
        <w:t>S</w:t>
      </w:r>
      <w:r w:rsidRPr="00AD40DD">
        <w:rPr>
          <w:rFonts w:ascii="Times New Roman" w:hAnsi="Times New Roman" w:cs="Times New Roman"/>
          <w:sz w:val="24"/>
          <w:szCs w:val="24"/>
        </w:rPr>
        <w:t>pecialiųjų pirkimo sąlygų 5 priedas). Pasirašydamas pasiūlymą, tiekėjas patvirtina ir EBVPD tikrumą;</w:t>
      </w:r>
    </w:p>
    <w:p w14:paraId="11A773FD" w14:textId="364B0FEC" w:rsidR="00A52B87" w:rsidRPr="00AD40DD" w:rsidRDefault="004E2A7D"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 xml:space="preserve">6.1.3. </w:t>
      </w:r>
      <w:r w:rsidR="00A52B87" w:rsidRPr="00AD40DD">
        <w:rPr>
          <w:rFonts w:ascii="Times New Roman" w:hAnsi="Times New Roman" w:cs="Times New Roman"/>
          <w:sz w:val="24"/>
          <w:szCs w:val="24"/>
        </w:rPr>
        <w:t>jungtinės veiklos sutarties kopija (jeigu pirkime dalyvauja ūkio subjektų grupė jungtinės veiklos sutarties pagrindu);</w:t>
      </w:r>
    </w:p>
    <w:p w14:paraId="601962A9" w14:textId="59A47C6A" w:rsidR="00A52B87" w:rsidRPr="00AD40DD" w:rsidRDefault="00A52B87"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w:t>
      </w:r>
      <w:r w:rsidR="008A2633" w:rsidRPr="00AD40DD">
        <w:rPr>
          <w:rFonts w:ascii="Times New Roman" w:hAnsi="Times New Roman" w:cs="Times New Roman"/>
          <w:sz w:val="24"/>
          <w:szCs w:val="24"/>
        </w:rPr>
        <w:t>4</w:t>
      </w:r>
      <w:r w:rsidRPr="00AD40DD">
        <w:rPr>
          <w:rFonts w:ascii="Times New Roman" w:hAnsi="Times New Roman" w:cs="Times New Roman"/>
          <w:sz w:val="24"/>
          <w:szCs w:val="24"/>
        </w:rPr>
        <w:t>. dokumentas, patvirtinantis, kad asmuo, kuris pasirašė pasiūlymą (jei jis ne tiekėjo vadovas), turėjo teisę jį pasirašyti;</w:t>
      </w:r>
    </w:p>
    <w:p w14:paraId="756AF21E" w14:textId="3A1048DF" w:rsidR="00A52B87" w:rsidRPr="00AD40DD" w:rsidRDefault="00A52B87"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w:t>
      </w:r>
      <w:r w:rsidR="008A2633" w:rsidRPr="00AD40DD">
        <w:rPr>
          <w:rFonts w:ascii="Times New Roman" w:hAnsi="Times New Roman" w:cs="Times New Roman"/>
          <w:sz w:val="24"/>
          <w:szCs w:val="24"/>
        </w:rPr>
        <w:t>5</w:t>
      </w:r>
      <w:r w:rsidRPr="00AD40DD">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2D754DF" w14:textId="6E28DF26" w:rsidR="00A52B87" w:rsidRPr="00AD40DD" w:rsidRDefault="00A52B87"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w:t>
      </w:r>
      <w:r w:rsidR="008A2633" w:rsidRPr="00AD40DD">
        <w:rPr>
          <w:rFonts w:ascii="Times New Roman" w:hAnsi="Times New Roman" w:cs="Times New Roman"/>
          <w:sz w:val="24"/>
          <w:szCs w:val="24"/>
        </w:rPr>
        <w:t>.6</w:t>
      </w:r>
      <w:r w:rsidRPr="00AD40DD">
        <w:rPr>
          <w:rFonts w:ascii="Times New Roman" w:hAnsi="Times New Roman" w:cs="Times New Roman"/>
          <w:sz w:val="24"/>
          <w:szCs w:val="24"/>
        </w:rPr>
        <w:t>. jei tiekėjas pasitelkia subtiekėjus, subtiekėjo deklaracija ar kitas dokumentas, patvirtinantis jo sutikimą būti subtiekėju pirkime;</w:t>
      </w:r>
    </w:p>
    <w:p w14:paraId="39DFBF1C" w14:textId="1785A968" w:rsidR="00A52B87" w:rsidRPr="00AD40DD" w:rsidRDefault="00A52B87"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w:t>
      </w:r>
      <w:r w:rsidR="008A2633" w:rsidRPr="00AD40DD">
        <w:rPr>
          <w:rFonts w:ascii="Times New Roman" w:hAnsi="Times New Roman" w:cs="Times New Roman"/>
          <w:sz w:val="24"/>
          <w:szCs w:val="24"/>
        </w:rPr>
        <w:t>7</w:t>
      </w:r>
      <w:r w:rsidRPr="00AD40DD">
        <w:rPr>
          <w:rFonts w:ascii="Times New Roman" w:hAnsi="Times New Roman" w:cs="Times New Roman"/>
          <w:sz w:val="24"/>
          <w:szCs w:val="24"/>
        </w:rPr>
        <w:t xml:space="preserve">. dokumentai, patvirtinantys, kad ūkio subjektas, kurio pajėgumais tiekėjas remiasi, atsižvelgdamas </w:t>
      </w:r>
      <w:r w:rsidRPr="000A4A85">
        <w:rPr>
          <w:rFonts w:ascii="Times New Roman" w:hAnsi="Times New Roman" w:cs="Times New Roman"/>
          <w:sz w:val="24"/>
          <w:szCs w:val="24"/>
        </w:rPr>
        <w:t>į specialiųjų pirkimo sąlygų 4 priede nustatytus</w:t>
      </w:r>
      <w:r w:rsidRPr="00AD40DD">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D40DD">
        <w:rPr>
          <w:rFonts w:ascii="Times New Roman" w:hAnsi="Times New Roman" w:cs="Times New Roman"/>
          <w:i/>
          <w:iCs/>
          <w:sz w:val="24"/>
          <w:szCs w:val="24"/>
        </w:rPr>
        <w:t xml:space="preserve"> </w:t>
      </w:r>
    </w:p>
    <w:p w14:paraId="6E1C7F7F" w14:textId="42FD2388" w:rsidR="009F5CF4" w:rsidRDefault="00A52B87" w:rsidP="00A34217">
      <w:pPr>
        <w:spacing w:after="0" w:line="240" w:lineRule="auto"/>
        <w:ind w:firstLine="567"/>
        <w:jc w:val="both"/>
        <w:rPr>
          <w:rFonts w:ascii="Times New Roman" w:hAnsi="Times New Roman" w:cs="Times New Roman"/>
          <w:sz w:val="24"/>
          <w:szCs w:val="24"/>
        </w:rPr>
      </w:pPr>
      <w:r w:rsidRPr="00404938">
        <w:rPr>
          <w:rFonts w:ascii="Times New Roman" w:hAnsi="Times New Roman" w:cs="Times New Roman"/>
          <w:sz w:val="24"/>
          <w:szCs w:val="24"/>
        </w:rPr>
        <w:t>6.1.</w:t>
      </w:r>
      <w:r w:rsidR="008A2633" w:rsidRPr="00404938">
        <w:rPr>
          <w:rFonts w:ascii="Times New Roman" w:hAnsi="Times New Roman" w:cs="Times New Roman"/>
          <w:sz w:val="24"/>
          <w:szCs w:val="24"/>
        </w:rPr>
        <w:t>8</w:t>
      </w:r>
      <w:r w:rsidRPr="00404938">
        <w:rPr>
          <w:rFonts w:ascii="Times New Roman" w:hAnsi="Times New Roman" w:cs="Times New Roman"/>
          <w:sz w:val="24"/>
          <w:szCs w:val="24"/>
        </w:rPr>
        <w:t xml:space="preserve">. </w:t>
      </w:r>
      <w:r w:rsidR="00AE3EA3" w:rsidRPr="00404938">
        <w:rPr>
          <w:rFonts w:ascii="Times New Roman" w:hAnsi="Times New Roman" w:cs="Times New Roman"/>
          <w:sz w:val="24"/>
          <w:szCs w:val="24"/>
        </w:rPr>
        <w:t xml:space="preserve">specialiųjų </w:t>
      </w:r>
      <w:r w:rsidR="000A4A85" w:rsidRPr="00404938">
        <w:rPr>
          <w:rFonts w:ascii="Times New Roman" w:hAnsi="Times New Roman" w:cs="Times New Roman"/>
          <w:sz w:val="24"/>
          <w:szCs w:val="24"/>
        </w:rPr>
        <w:t xml:space="preserve">pirkimo sąlygų </w:t>
      </w:r>
      <w:r w:rsidR="00912399" w:rsidRPr="00404938">
        <w:rPr>
          <w:rFonts w:ascii="Times New Roman" w:hAnsi="Times New Roman" w:cs="Times New Roman"/>
          <w:sz w:val="24"/>
          <w:szCs w:val="24"/>
        </w:rPr>
        <w:t>7</w:t>
      </w:r>
      <w:r w:rsidR="000A4A85" w:rsidRPr="00404938">
        <w:rPr>
          <w:rFonts w:ascii="Times New Roman" w:hAnsi="Times New Roman" w:cs="Times New Roman"/>
          <w:sz w:val="24"/>
          <w:szCs w:val="24"/>
        </w:rPr>
        <w:t xml:space="preserve"> priede</w:t>
      </w:r>
      <w:r w:rsidR="00404938" w:rsidRPr="00404938">
        <w:rPr>
          <w:rFonts w:ascii="Times New Roman" w:hAnsi="Times New Roman" w:cs="Times New Roman"/>
          <w:sz w:val="24"/>
          <w:szCs w:val="24"/>
        </w:rPr>
        <w:t xml:space="preserve"> „Kokybės kriterijai ir jų vertinimas“</w:t>
      </w:r>
      <w:r w:rsidR="000A4A85" w:rsidRPr="00404938">
        <w:rPr>
          <w:rFonts w:ascii="Times New Roman" w:hAnsi="Times New Roman" w:cs="Times New Roman"/>
          <w:sz w:val="24"/>
          <w:szCs w:val="24"/>
        </w:rPr>
        <w:t xml:space="preserve"> nurodytus dokumentus ir užpildyt</w:t>
      </w:r>
      <w:r w:rsidR="001F24D7">
        <w:rPr>
          <w:rFonts w:ascii="Times New Roman" w:hAnsi="Times New Roman" w:cs="Times New Roman"/>
          <w:sz w:val="24"/>
          <w:szCs w:val="24"/>
        </w:rPr>
        <w:t>us</w:t>
      </w:r>
      <w:r w:rsidR="000A4A85" w:rsidRPr="00404938">
        <w:rPr>
          <w:rFonts w:ascii="Times New Roman" w:hAnsi="Times New Roman" w:cs="Times New Roman"/>
          <w:sz w:val="24"/>
          <w:szCs w:val="24"/>
        </w:rPr>
        <w:t xml:space="preserve"> </w:t>
      </w:r>
      <w:r w:rsidR="009C20EA">
        <w:rPr>
          <w:rFonts w:ascii="Times New Roman" w:hAnsi="Times New Roman" w:cs="Times New Roman"/>
          <w:sz w:val="24"/>
          <w:szCs w:val="24"/>
        </w:rPr>
        <w:t>pried</w:t>
      </w:r>
      <w:r w:rsidR="001F24D7">
        <w:rPr>
          <w:rFonts w:ascii="Times New Roman" w:hAnsi="Times New Roman" w:cs="Times New Roman"/>
          <w:sz w:val="24"/>
          <w:szCs w:val="24"/>
        </w:rPr>
        <w:t>us:</w:t>
      </w:r>
      <w:r w:rsidR="000A4A85" w:rsidRPr="00404938">
        <w:rPr>
          <w:rFonts w:ascii="Times New Roman" w:hAnsi="Times New Roman" w:cs="Times New Roman"/>
          <w:sz w:val="24"/>
          <w:szCs w:val="24"/>
        </w:rPr>
        <w:t xml:space="preserve"> </w:t>
      </w:r>
      <w:r w:rsidR="00404938" w:rsidRPr="00404938">
        <w:rPr>
          <w:rFonts w:ascii="Times New Roman" w:hAnsi="Times New Roman" w:cs="Times New Roman"/>
          <w:sz w:val="24"/>
          <w:szCs w:val="24"/>
        </w:rPr>
        <w:t>Specialiųjų pirkimo sąlygų 11 pried</w:t>
      </w:r>
      <w:r w:rsidR="001F24D7">
        <w:rPr>
          <w:rFonts w:ascii="Times New Roman" w:hAnsi="Times New Roman" w:cs="Times New Roman"/>
          <w:sz w:val="24"/>
          <w:szCs w:val="24"/>
        </w:rPr>
        <w:t>as</w:t>
      </w:r>
      <w:r w:rsidR="00404938" w:rsidRPr="00404938">
        <w:rPr>
          <w:rFonts w:ascii="Times New Roman" w:hAnsi="Times New Roman" w:cs="Times New Roman"/>
          <w:sz w:val="24"/>
          <w:szCs w:val="24"/>
        </w:rPr>
        <w:t xml:space="preserve"> „Specialistų atitikties kokybės kriterijų reikalavimams lentelė“</w:t>
      </w:r>
      <w:r w:rsidR="001F24D7">
        <w:rPr>
          <w:rFonts w:ascii="Times New Roman" w:hAnsi="Times New Roman" w:cs="Times New Roman"/>
          <w:sz w:val="24"/>
          <w:szCs w:val="24"/>
        </w:rPr>
        <w:t xml:space="preserve">, </w:t>
      </w:r>
      <w:r w:rsidR="001F24D7" w:rsidRPr="00404938">
        <w:rPr>
          <w:rFonts w:ascii="Times New Roman" w:hAnsi="Times New Roman" w:cs="Times New Roman"/>
          <w:sz w:val="24"/>
          <w:szCs w:val="24"/>
        </w:rPr>
        <w:t xml:space="preserve">Specialiųjų pirkimo sąlygų </w:t>
      </w:r>
      <w:r w:rsidR="001F24D7">
        <w:rPr>
          <w:rFonts w:ascii="Times New Roman" w:hAnsi="Times New Roman" w:cs="Times New Roman"/>
          <w:sz w:val="24"/>
          <w:szCs w:val="24"/>
        </w:rPr>
        <w:t>15</w:t>
      </w:r>
      <w:r w:rsidR="001F24D7" w:rsidRPr="00404938">
        <w:rPr>
          <w:rFonts w:ascii="Times New Roman" w:hAnsi="Times New Roman" w:cs="Times New Roman"/>
          <w:sz w:val="24"/>
          <w:szCs w:val="24"/>
        </w:rPr>
        <w:t xml:space="preserve"> pried</w:t>
      </w:r>
      <w:r w:rsidR="001F24D7">
        <w:rPr>
          <w:rFonts w:ascii="Times New Roman" w:hAnsi="Times New Roman" w:cs="Times New Roman"/>
          <w:sz w:val="24"/>
          <w:szCs w:val="24"/>
        </w:rPr>
        <w:t>as</w:t>
      </w:r>
      <w:r w:rsidR="001F24D7" w:rsidRPr="00404938">
        <w:rPr>
          <w:rFonts w:ascii="Times New Roman" w:hAnsi="Times New Roman" w:cs="Times New Roman"/>
          <w:sz w:val="24"/>
          <w:szCs w:val="24"/>
        </w:rPr>
        <w:t xml:space="preserve"> „Specialistų </w:t>
      </w:r>
      <w:r w:rsidR="001F24D7">
        <w:rPr>
          <w:rFonts w:ascii="Times New Roman" w:hAnsi="Times New Roman" w:cs="Times New Roman"/>
          <w:sz w:val="24"/>
          <w:szCs w:val="24"/>
        </w:rPr>
        <w:t>sąrašas</w:t>
      </w:r>
      <w:r w:rsidR="001F24D7" w:rsidRPr="00404938">
        <w:rPr>
          <w:rFonts w:ascii="Times New Roman" w:hAnsi="Times New Roman" w:cs="Times New Roman"/>
          <w:sz w:val="24"/>
          <w:szCs w:val="24"/>
        </w:rPr>
        <w:t>“</w:t>
      </w:r>
      <w:r w:rsidR="009F5CF4" w:rsidRPr="00404938">
        <w:rPr>
          <w:rFonts w:ascii="Times New Roman" w:hAnsi="Times New Roman" w:cs="Times New Roman"/>
          <w:sz w:val="24"/>
          <w:szCs w:val="24"/>
        </w:rPr>
        <w:t>;</w:t>
      </w:r>
    </w:p>
    <w:p w14:paraId="6FE647D1" w14:textId="40AF3D8E" w:rsidR="00446100" w:rsidRDefault="009F5CF4" w:rsidP="00A34217">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t>6.1.</w:t>
      </w:r>
      <w:r w:rsidR="000A4A85">
        <w:rPr>
          <w:rFonts w:ascii="Times New Roman" w:hAnsi="Times New Roman" w:cs="Times New Roman"/>
          <w:sz w:val="24"/>
          <w:szCs w:val="24"/>
        </w:rPr>
        <w:t>9</w:t>
      </w:r>
      <w:r w:rsidR="00A52B87" w:rsidRPr="00AD40DD">
        <w:rPr>
          <w:rFonts w:ascii="Times New Roman" w:hAnsi="Times New Roman" w:cs="Times New Roman"/>
          <w:sz w:val="24"/>
          <w:szCs w:val="24"/>
        </w:rPr>
        <w:t>.</w:t>
      </w:r>
      <w:r w:rsidRPr="00AD40DD">
        <w:rPr>
          <w:rFonts w:ascii="Times New Roman" w:hAnsi="Times New Roman" w:cs="Times New Roman"/>
          <w:sz w:val="24"/>
          <w:szCs w:val="24"/>
        </w:rPr>
        <w:t xml:space="preserve"> užpildyta </w:t>
      </w:r>
      <w:r w:rsidR="005B5BF0" w:rsidRPr="005B5BF0">
        <w:rPr>
          <w:rFonts w:ascii="Times New Roman" w:hAnsi="Times New Roman" w:cs="Times New Roman"/>
          <w:sz w:val="24"/>
          <w:szCs w:val="24"/>
        </w:rPr>
        <w:t xml:space="preserve">Tiekėjo deklaracija dėl atitikties Reglamento nuostatoms </w:t>
      </w:r>
      <w:r w:rsidR="005B5BF0">
        <w:rPr>
          <w:rFonts w:ascii="Times New Roman" w:hAnsi="Times New Roman" w:cs="Times New Roman"/>
          <w:sz w:val="24"/>
          <w:szCs w:val="24"/>
        </w:rPr>
        <w:t>juridiniam/fiziniam</w:t>
      </w:r>
      <w:r w:rsidR="005B5BF0" w:rsidRPr="005B5BF0">
        <w:rPr>
          <w:rFonts w:ascii="Times New Roman" w:hAnsi="Times New Roman" w:cs="Times New Roman"/>
          <w:sz w:val="24"/>
          <w:szCs w:val="24"/>
        </w:rPr>
        <w:t xml:space="preserve"> asmeniui</w:t>
      </w:r>
      <w:r w:rsidRPr="00AD40DD">
        <w:rPr>
          <w:rFonts w:ascii="Times New Roman" w:hAnsi="Times New Roman" w:cs="Times New Roman"/>
          <w:sz w:val="24"/>
          <w:szCs w:val="24"/>
        </w:rPr>
        <w:t xml:space="preserve"> (</w:t>
      </w:r>
      <w:r w:rsidR="00762E1A">
        <w:rPr>
          <w:rFonts w:ascii="Times New Roman" w:hAnsi="Times New Roman" w:cs="Times New Roman"/>
          <w:sz w:val="24"/>
          <w:szCs w:val="24"/>
        </w:rPr>
        <w:t>S</w:t>
      </w:r>
      <w:r w:rsidR="00762E1A" w:rsidRPr="00AD40DD">
        <w:rPr>
          <w:rFonts w:ascii="Times New Roman" w:hAnsi="Times New Roman" w:cs="Times New Roman"/>
          <w:sz w:val="24"/>
          <w:szCs w:val="24"/>
        </w:rPr>
        <w:t>pecialiųjų pirkimo</w:t>
      </w:r>
      <w:r w:rsidRPr="00AD40DD">
        <w:rPr>
          <w:rFonts w:ascii="Times New Roman" w:hAnsi="Times New Roman" w:cs="Times New Roman"/>
          <w:sz w:val="24"/>
          <w:szCs w:val="24"/>
        </w:rPr>
        <w:t xml:space="preserve"> sąlygų </w:t>
      </w:r>
      <w:r w:rsidR="00C2554C" w:rsidRPr="00AD40DD">
        <w:rPr>
          <w:rFonts w:ascii="Times New Roman" w:hAnsi="Times New Roman" w:cs="Times New Roman"/>
          <w:sz w:val="24"/>
          <w:szCs w:val="24"/>
        </w:rPr>
        <w:t>9</w:t>
      </w:r>
      <w:r w:rsidRPr="00AD40DD">
        <w:rPr>
          <w:rFonts w:ascii="Times New Roman" w:hAnsi="Times New Roman" w:cs="Times New Roman"/>
          <w:sz w:val="24"/>
          <w:szCs w:val="24"/>
        </w:rPr>
        <w:t xml:space="preserve"> priedas)</w:t>
      </w:r>
      <w:r w:rsidR="00446100">
        <w:rPr>
          <w:rFonts w:ascii="Times New Roman" w:hAnsi="Times New Roman" w:cs="Times New Roman"/>
          <w:sz w:val="24"/>
          <w:szCs w:val="24"/>
        </w:rPr>
        <w:t>;</w:t>
      </w:r>
    </w:p>
    <w:p w14:paraId="7863D20F" w14:textId="6B8E28AB" w:rsidR="009F5CF4" w:rsidRPr="00AD40DD" w:rsidRDefault="00F346E0" w:rsidP="00A3421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w:t>
      </w:r>
      <w:r w:rsidR="000A4A85">
        <w:rPr>
          <w:rFonts w:ascii="Times New Roman" w:hAnsi="Times New Roman" w:cs="Times New Roman"/>
          <w:sz w:val="24"/>
          <w:szCs w:val="24"/>
        </w:rPr>
        <w:t>10</w:t>
      </w:r>
      <w:r>
        <w:rPr>
          <w:rFonts w:ascii="Times New Roman" w:hAnsi="Times New Roman" w:cs="Times New Roman"/>
          <w:sz w:val="24"/>
          <w:szCs w:val="24"/>
        </w:rPr>
        <w:t>. užpildyta</w:t>
      </w:r>
      <w:r w:rsidR="00EA1092">
        <w:rPr>
          <w:rFonts w:ascii="Times New Roman" w:hAnsi="Times New Roman" w:cs="Times New Roman"/>
          <w:sz w:val="24"/>
          <w:szCs w:val="24"/>
        </w:rPr>
        <w:t xml:space="preserve"> </w:t>
      </w:r>
      <w:r w:rsidRPr="00F346E0">
        <w:rPr>
          <w:rFonts w:ascii="Times New Roman" w:hAnsi="Times New Roman" w:cs="Times New Roman"/>
          <w:bCs/>
          <w:iCs/>
          <w:sz w:val="24"/>
          <w:szCs w:val="24"/>
        </w:rPr>
        <w:t>VPĮ 45 str. 2</w:t>
      </w:r>
      <w:r w:rsidRPr="00F346E0">
        <w:rPr>
          <w:rFonts w:ascii="Times New Roman" w:hAnsi="Times New Roman" w:cs="Times New Roman"/>
          <w:bCs/>
          <w:iCs/>
          <w:sz w:val="24"/>
          <w:szCs w:val="24"/>
          <w:vertAlign w:val="superscript"/>
        </w:rPr>
        <w:t>1</w:t>
      </w:r>
      <w:r w:rsidRPr="00F346E0">
        <w:rPr>
          <w:rFonts w:ascii="Times New Roman" w:hAnsi="Times New Roman" w:cs="Times New Roman"/>
          <w:bCs/>
          <w:iCs/>
          <w:sz w:val="24"/>
          <w:szCs w:val="24"/>
        </w:rPr>
        <w:t xml:space="preserve"> d. reikalavimų atitikties deklaracij</w:t>
      </w:r>
      <w:r>
        <w:rPr>
          <w:rFonts w:ascii="Times New Roman" w:hAnsi="Times New Roman" w:cs="Times New Roman"/>
          <w:bCs/>
          <w:iCs/>
          <w:sz w:val="24"/>
          <w:szCs w:val="24"/>
        </w:rPr>
        <w:t>a</w:t>
      </w:r>
      <w:r w:rsidRPr="00AD40DD">
        <w:rPr>
          <w:rFonts w:ascii="Times New Roman" w:hAnsi="Times New Roman" w:cs="Times New Roman"/>
          <w:bCs/>
          <w:iCs/>
          <w:sz w:val="24"/>
          <w:szCs w:val="24"/>
        </w:rPr>
        <w:t xml:space="preserve"> (</w:t>
      </w:r>
      <w:r w:rsidR="00762E1A">
        <w:rPr>
          <w:rFonts w:ascii="Times New Roman" w:hAnsi="Times New Roman" w:cs="Times New Roman"/>
          <w:sz w:val="24"/>
          <w:szCs w:val="24"/>
        </w:rPr>
        <w:t>S</w:t>
      </w:r>
      <w:r w:rsidR="00762E1A" w:rsidRPr="00AD40DD">
        <w:rPr>
          <w:rFonts w:ascii="Times New Roman" w:hAnsi="Times New Roman" w:cs="Times New Roman"/>
          <w:sz w:val="24"/>
          <w:szCs w:val="24"/>
        </w:rPr>
        <w:t>pecialiųjų pirkimo</w:t>
      </w:r>
      <w:r w:rsidRPr="00AD40DD">
        <w:rPr>
          <w:rFonts w:ascii="Times New Roman" w:hAnsi="Times New Roman" w:cs="Times New Roman"/>
          <w:bCs/>
          <w:iCs/>
          <w:sz w:val="24"/>
          <w:szCs w:val="24"/>
        </w:rPr>
        <w:t xml:space="preserve"> sąlygų 13 pried</w:t>
      </w:r>
      <w:r>
        <w:rPr>
          <w:rFonts w:ascii="Times New Roman" w:hAnsi="Times New Roman" w:cs="Times New Roman"/>
          <w:bCs/>
          <w:iCs/>
          <w:sz w:val="24"/>
          <w:szCs w:val="24"/>
        </w:rPr>
        <w:t>as</w:t>
      </w:r>
      <w:r w:rsidRPr="00AD40DD">
        <w:rPr>
          <w:rFonts w:ascii="Times New Roman" w:hAnsi="Times New Roman" w:cs="Times New Roman"/>
          <w:bCs/>
          <w:iCs/>
          <w:sz w:val="24"/>
          <w:szCs w:val="24"/>
        </w:rPr>
        <w:t>)</w:t>
      </w:r>
      <w:r>
        <w:rPr>
          <w:rFonts w:ascii="Times New Roman" w:hAnsi="Times New Roman" w:cs="Times New Roman"/>
          <w:bCs/>
          <w:iCs/>
          <w:sz w:val="24"/>
          <w:szCs w:val="24"/>
        </w:rPr>
        <w:t>.</w:t>
      </w:r>
    </w:p>
    <w:p w14:paraId="634704FC" w14:textId="77777777" w:rsidR="00A52B87" w:rsidRPr="00AD40DD" w:rsidRDefault="00A52B87" w:rsidP="008A2633">
      <w:pPr>
        <w:spacing w:after="0" w:line="240" w:lineRule="auto"/>
        <w:ind w:firstLine="567"/>
        <w:jc w:val="both"/>
        <w:rPr>
          <w:rFonts w:ascii="Times New Roman" w:hAnsi="Times New Roman" w:cs="Times New Roman"/>
          <w:sz w:val="24"/>
          <w:szCs w:val="24"/>
        </w:rPr>
      </w:pPr>
      <w:r w:rsidRPr="00AD40DD">
        <w:rPr>
          <w:rFonts w:ascii="Times New Roman" w:hAnsi="Times New Roman" w:cs="Times New Roman"/>
          <w:sz w:val="24"/>
          <w:szCs w:val="24"/>
        </w:rPr>
        <w:lastRenderedPageBreak/>
        <w:t xml:space="preserve">6.2. </w:t>
      </w:r>
      <w:r w:rsidRPr="00AD40DD">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D40DD">
        <w:rPr>
          <w:rFonts w:ascii="Times New Roman" w:hAnsi="Times New Roman" w:cs="Times New Roman"/>
          <w:sz w:val="24"/>
          <w:szCs w:val="24"/>
        </w:rPr>
        <w:t>Perkančiajai organizacijai kilus abejonių dėl dokumentų tikrumo, ji turi teisę reikalauti pateikti dokumentų originalus.</w:t>
      </w:r>
      <w:r w:rsidRPr="00AD40DD">
        <w:rPr>
          <w:rFonts w:ascii="Times New Roman" w:eastAsia="Calibri" w:hAnsi="Times New Roman" w:cs="Times New Roman"/>
          <w:sz w:val="24"/>
          <w:szCs w:val="24"/>
        </w:rPr>
        <w:t xml:space="preserve"> Gali būti:</w:t>
      </w:r>
    </w:p>
    <w:p w14:paraId="36973175" w14:textId="1932FE7D" w:rsidR="00A52B87" w:rsidRPr="00AD40DD" w:rsidRDefault="00A52B87" w:rsidP="07CD9545">
      <w:pPr>
        <w:spacing w:after="0" w:line="240" w:lineRule="auto"/>
        <w:ind w:firstLine="567"/>
        <w:contextualSpacing/>
        <w:jc w:val="both"/>
        <w:rPr>
          <w:rFonts w:ascii="Times New Roman" w:hAnsi="Times New Roman" w:cs="Times New Roman"/>
          <w:sz w:val="24"/>
          <w:szCs w:val="24"/>
          <w:u w:val="single"/>
        </w:rPr>
      </w:pPr>
      <w:r w:rsidRPr="07CD9545">
        <w:rPr>
          <w:rFonts w:ascii="Times New Roman" w:eastAsia="Calibri" w:hAnsi="Times New Roman" w:cs="Times New Roman"/>
          <w:sz w:val="24"/>
          <w:szCs w:val="24"/>
        </w:rPr>
        <w:t>6.2.1</w:t>
      </w:r>
      <w:r w:rsidR="35927037" w:rsidRPr="07CD9545">
        <w:rPr>
          <w:rFonts w:ascii="Times New Roman" w:eastAsia="Calibri" w:hAnsi="Times New Roman" w:cs="Times New Roman"/>
          <w:sz w:val="24"/>
          <w:szCs w:val="24"/>
        </w:rPr>
        <w:t>.</w:t>
      </w:r>
      <w:r w:rsidRPr="07CD9545">
        <w:rPr>
          <w:rFonts w:ascii="Times New Roman" w:eastAsia="Calibri" w:hAnsi="Times New Roman" w:cs="Times New Roman"/>
          <w:sz w:val="24"/>
          <w:szCs w:val="24"/>
        </w:rPr>
        <w:t xml:space="preserve"> pateikiami kvalifikuotu elektroniniu parašu pasirašyti elektroninėmis priemonėmis suformuoti dokumentai;</w:t>
      </w:r>
    </w:p>
    <w:p w14:paraId="61511D49" w14:textId="77777777" w:rsidR="00A52B87" w:rsidRPr="00AD40DD" w:rsidRDefault="00A52B87" w:rsidP="008A2633">
      <w:pPr>
        <w:numPr>
          <w:ilvl w:val="2"/>
          <w:numId w:val="15"/>
        </w:numPr>
        <w:tabs>
          <w:tab w:val="left" w:pos="1418"/>
        </w:tabs>
        <w:spacing w:after="0" w:line="240" w:lineRule="auto"/>
        <w:ind w:left="0" w:firstLine="567"/>
        <w:contextualSpacing/>
        <w:jc w:val="both"/>
        <w:rPr>
          <w:rFonts w:ascii="Times New Roman" w:hAnsi="Times New Roman" w:cs="Times New Roman"/>
          <w:bCs/>
          <w:iCs/>
          <w:sz w:val="24"/>
          <w:szCs w:val="24"/>
        </w:rPr>
      </w:pPr>
      <w:r w:rsidRPr="00AD40DD">
        <w:rPr>
          <w:rFonts w:ascii="Times New Roman" w:eastAsia="Calibri" w:hAnsi="Times New Roman" w:cs="Times New Roman"/>
          <w:bCs/>
          <w:iCs/>
          <w:sz w:val="24"/>
          <w:szCs w:val="24"/>
        </w:rPr>
        <w:t>skaitmeninės dokumentų kopijos (</w:t>
      </w:r>
      <w:r w:rsidRPr="00AD40DD">
        <w:rPr>
          <w:rFonts w:ascii="Times New Roman" w:eastAsia="Calibri" w:hAnsi="Times New Roman" w:cs="Times New Roman"/>
          <w:iCs/>
          <w:sz w:val="24"/>
          <w:szCs w:val="24"/>
        </w:rPr>
        <w:t>fiziniu parašu tvirtinami dokumentai turi būti pateikiami pasirašyti ir nuskenuoti)</w:t>
      </w:r>
      <w:r w:rsidRPr="00AD40DD">
        <w:rPr>
          <w:rFonts w:ascii="Times New Roman" w:eastAsia="Calibri" w:hAnsi="Times New Roman" w:cs="Times New Roman"/>
          <w:bCs/>
          <w:iCs/>
          <w:sz w:val="24"/>
          <w:szCs w:val="24"/>
        </w:rPr>
        <w:t>.</w:t>
      </w:r>
    </w:p>
    <w:p w14:paraId="7FDD53CE" w14:textId="57F27A23" w:rsidR="00A52B87" w:rsidRPr="00AD40DD" w:rsidRDefault="00A52B87" w:rsidP="008A2633">
      <w:pPr>
        <w:pStyle w:val="ListParagraph"/>
        <w:numPr>
          <w:ilvl w:val="1"/>
          <w:numId w:val="15"/>
        </w:numPr>
        <w:spacing w:after="0" w:line="240" w:lineRule="auto"/>
        <w:ind w:left="0" w:firstLine="567"/>
        <w:jc w:val="both"/>
        <w:rPr>
          <w:rFonts w:ascii="Times New Roman" w:hAnsi="Times New Roman" w:cs="Times New Roman"/>
          <w:sz w:val="24"/>
          <w:szCs w:val="24"/>
        </w:rPr>
      </w:pPr>
      <w:r w:rsidRPr="07CD9545">
        <w:rPr>
          <w:rFonts w:ascii="Times New Roman" w:hAnsi="Times New Roman" w:cs="Times New Roman"/>
          <w:sz w:val="24"/>
          <w:szCs w:val="24"/>
        </w:rPr>
        <w:t xml:space="preserve">Pasiūlymas turi būti parengtas, lietuvių kalba (išskyrus diplomus ir/ar sertifikatus). </w:t>
      </w:r>
      <w:r w:rsidRPr="07CD954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7CD9545">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D40DD" w:rsidRDefault="00A52B87" w:rsidP="008A2633">
      <w:pPr>
        <w:numPr>
          <w:ilvl w:val="1"/>
          <w:numId w:val="15"/>
        </w:numPr>
        <w:spacing w:after="0" w:line="240" w:lineRule="auto"/>
        <w:ind w:left="0" w:firstLine="567"/>
        <w:contextualSpacing/>
        <w:jc w:val="both"/>
        <w:rPr>
          <w:rFonts w:ascii="Times New Roman" w:hAnsi="Times New Roman" w:cs="Times New Roman"/>
          <w:sz w:val="24"/>
          <w:szCs w:val="24"/>
        </w:rPr>
      </w:pPr>
      <w:r w:rsidRPr="00AD40D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22059CDA" w14:textId="3EF2071A" w:rsidR="003A0EC0" w:rsidRPr="00AD40DD" w:rsidRDefault="00A52B87" w:rsidP="008A2633">
      <w:pPr>
        <w:numPr>
          <w:ilvl w:val="1"/>
          <w:numId w:val="15"/>
        </w:numPr>
        <w:spacing w:line="240" w:lineRule="auto"/>
        <w:ind w:left="0" w:firstLine="567"/>
        <w:contextualSpacing/>
        <w:jc w:val="both"/>
        <w:rPr>
          <w:rFonts w:ascii="Times New Roman" w:hAnsi="Times New Roman" w:cs="Times New Roman"/>
          <w:sz w:val="24"/>
          <w:szCs w:val="24"/>
        </w:rPr>
      </w:pPr>
      <w:r w:rsidRPr="00AD40DD">
        <w:rPr>
          <w:rFonts w:ascii="Times New Roman" w:eastAsia="Arial" w:hAnsi="Times New Roman" w:cs="Times New Roman"/>
          <w:sz w:val="24"/>
          <w:szCs w:val="24"/>
        </w:rPr>
        <w:t xml:space="preserve">Tiekėjų pasiūlymuose nurodytos kainos bus vertinamos </w:t>
      </w:r>
      <w:r w:rsidRPr="00AD40DD">
        <w:rPr>
          <w:rFonts w:ascii="Times New Roman" w:hAnsi="Times New Roman" w:cs="Times New Roman"/>
          <w:sz w:val="24"/>
          <w:szCs w:val="24"/>
        </w:rPr>
        <w:t xml:space="preserve">ir lyginamos su visais mokesčiais, įskaitant PVM. </w:t>
      </w:r>
      <w:r w:rsidR="003A0EC0" w:rsidRPr="00AD40DD">
        <w:rPr>
          <w:rFonts w:ascii="Times New Roman" w:hAnsi="Times New Roman" w:cs="Times New Roman"/>
          <w:sz w:val="24"/>
          <w:szCs w:val="24"/>
        </w:rPr>
        <w:t xml:space="preserve"> </w:t>
      </w:r>
    </w:p>
    <w:p w14:paraId="7A15AE0A" w14:textId="70E9AA9F" w:rsidR="00EE1C85" w:rsidRPr="00534F57" w:rsidRDefault="00EE1C85" w:rsidP="009F5CF4">
      <w:pPr>
        <w:pStyle w:val="Heading1"/>
        <w:numPr>
          <w:ilvl w:val="0"/>
          <w:numId w:val="15"/>
        </w:numPr>
        <w:tabs>
          <w:tab w:val="left" w:pos="709"/>
        </w:tabs>
        <w:rPr>
          <w:rFonts w:ascii="Times New Roman" w:hAnsi="Times New Roman" w:cs="Times New Roman"/>
          <w:color w:val="auto"/>
          <w:sz w:val="32"/>
          <w:szCs w:val="32"/>
        </w:rPr>
      </w:pPr>
      <w:bookmarkStart w:id="37" w:name="_Toc91497102"/>
      <w:bookmarkStart w:id="38" w:name="_Toc91497103"/>
      <w:bookmarkStart w:id="39" w:name="_Toc91497104"/>
      <w:bookmarkStart w:id="40" w:name="_Toc91497105"/>
      <w:bookmarkStart w:id="41" w:name="_Toc91497106"/>
      <w:bookmarkStart w:id="42" w:name="_Ref39430768"/>
      <w:bookmarkStart w:id="43" w:name="_Ref39430779"/>
      <w:bookmarkStart w:id="44" w:name="_Toc226627266"/>
      <w:bookmarkEnd w:id="37"/>
      <w:bookmarkEnd w:id="38"/>
      <w:bookmarkEnd w:id="39"/>
      <w:bookmarkEnd w:id="40"/>
      <w:bookmarkEnd w:id="41"/>
      <w:r w:rsidRPr="00534F57">
        <w:rPr>
          <w:rFonts w:ascii="Times New Roman" w:hAnsi="Times New Roman" w:cs="Times New Roman"/>
          <w:color w:val="auto"/>
          <w:sz w:val="32"/>
          <w:szCs w:val="32"/>
        </w:rPr>
        <w:t>Pasiūlymo galiojimo užtikrinimas</w:t>
      </w:r>
      <w:bookmarkEnd w:id="42"/>
      <w:bookmarkEnd w:id="43"/>
      <w:bookmarkEnd w:id="44"/>
    </w:p>
    <w:p w14:paraId="2DFAEDA8" w14:textId="7BA1F41E" w:rsidR="00000B56" w:rsidRPr="00AD40DD" w:rsidRDefault="00A52B87" w:rsidP="07CD9545">
      <w:pPr>
        <w:tabs>
          <w:tab w:val="left" w:pos="1418"/>
        </w:tabs>
        <w:spacing w:after="0" w:line="240" w:lineRule="auto"/>
        <w:ind w:firstLine="709"/>
        <w:contextualSpacing/>
        <w:jc w:val="both"/>
        <w:rPr>
          <w:rFonts w:ascii="Times New Roman" w:eastAsia="Calibri" w:hAnsi="Times New Roman" w:cs="Times New Roman"/>
          <w:sz w:val="24"/>
          <w:szCs w:val="24"/>
        </w:rPr>
      </w:pPr>
      <w:r w:rsidRPr="07CD9545">
        <w:rPr>
          <w:rFonts w:ascii="Times New Roman" w:eastAsia="Calibri"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7CD9545">
        <w:rPr>
          <w:rFonts w:ascii="Times New Roman" w:eastAsia="Calibri" w:hAnsi="Times New Roman" w:cs="Times New Roman"/>
          <w:sz w:val="24"/>
          <w:szCs w:val="24"/>
        </w:rPr>
        <w:t>.</w:t>
      </w:r>
    </w:p>
    <w:p w14:paraId="7136C94B" w14:textId="6E03C3FE" w:rsidR="00040C0F" w:rsidRPr="00534F57" w:rsidRDefault="00040C0F" w:rsidP="009F5CF4">
      <w:pPr>
        <w:pStyle w:val="Heading1"/>
        <w:numPr>
          <w:ilvl w:val="0"/>
          <w:numId w:val="15"/>
        </w:numPr>
        <w:tabs>
          <w:tab w:val="left" w:pos="709"/>
        </w:tabs>
        <w:spacing w:line="20" w:lineRule="atLeast"/>
        <w:contextualSpacing/>
        <w:rPr>
          <w:rFonts w:ascii="Times New Roman" w:hAnsi="Times New Roman" w:cs="Times New Roman"/>
          <w:color w:val="auto"/>
          <w:sz w:val="32"/>
          <w:szCs w:val="32"/>
        </w:rPr>
      </w:pPr>
      <w:bookmarkStart w:id="45" w:name="_Ref39658218"/>
      <w:bookmarkStart w:id="46" w:name="_Ref39658226"/>
      <w:bookmarkStart w:id="47" w:name="_Ref39658248"/>
      <w:bookmarkStart w:id="48" w:name="_Ref39658251"/>
      <w:bookmarkStart w:id="49" w:name="_Toc226627267"/>
      <w:bookmarkStart w:id="50" w:name="_Ref39485250"/>
      <w:bookmarkStart w:id="51" w:name="_Ref39485258"/>
      <w:r w:rsidRPr="00534F57">
        <w:rPr>
          <w:rFonts w:ascii="Times New Roman" w:hAnsi="Times New Roman" w:cs="Times New Roman"/>
          <w:color w:val="auto"/>
          <w:sz w:val="32"/>
          <w:szCs w:val="32"/>
        </w:rPr>
        <w:t>Elektroninis aukcionas</w:t>
      </w:r>
      <w:bookmarkEnd w:id="45"/>
      <w:bookmarkEnd w:id="46"/>
      <w:bookmarkEnd w:id="47"/>
      <w:bookmarkEnd w:id="48"/>
      <w:bookmarkEnd w:id="49"/>
    </w:p>
    <w:p w14:paraId="4BA6BF69" w14:textId="77777777" w:rsidR="00A26506" w:rsidRPr="00AD40DD" w:rsidRDefault="00A26506" w:rsidP="00A26506">
      <w:pPr>
        <w:tabs>
          <w:tab w:val="left" w:pos="1418"/>
        </w:tabs>
        <w:spacing w:after="0" w:line="240" w:lineRule="auto"/>
        <w:ind w:firstLine="709"/>
        <w:contextualSpacing/>
        <w:jc w:val="both"/>
        <w:rPr>
          <w:rFonts w:ascii="Times New Roman" w:eastAsia="Calibri" w:hAnsi="Times New Roman" w:cs="Times New Roman"/>
          <w:sz w:val="24"/>
          <w:szCs w:val="24"/>
        </w:rPr>
      </w:pPr>
      <w:bookmarkStart w:id="52" w:name="_Ref39667303"/>
      <w:bookmarkStart w:id="53" w:name="_Ref39667308"/>
      <w:r w:rsidRPr="00AD40DD">
        <w:rPr>
          <w:rFonts w:ascii="Times New Roman" w:eastAsia="Calibri" w:hAnsi="Times New Roman" w:cs="Times New Roman"/>
          <w:sz w:val="24"/>
          <w:szCs w:val="24"/>
        </w:rPr>
        <w:t>8.1. Perkančioji organizacija pirkime netaikys elektroninio aukciono.</w:t>
      </w:r>
    </w:p>
    <w:p w14:paraId="14CBD3AD" w14:textId="23B8A7AF" w:rsidR="009D0DC5" w:rsidRPr="00534F57" w:rsidRDefault="00EA001C" w:rsidP="009F5CF4">
      <w:pPr>
        <w:pStyle w:val="Heading1"/>
        <w:numPr>
          <w:ilvl w:val="0"/>
          <w:numId w:val="15"/>
        </w:numPr>
        <w:tabs>
          <w:tab w:val="left" w:pos="709"/>
        </w:tabs>
        <w:spacing w:line="20" w:lineRule="atLeast"/>
        <w:contextualSpacing/>
        <w:rPr>
          <w:rFonts w:ascii="Times New Roman" w:hAnsi="Times New Roman" w:cs="Times New Roman"/>
          <w:color w:val="auto"/>
          <w:sz w:val="32"/>
          <w:szCs w:val="32"/>
        </w:rPr>
      </w:pPr>
      <w:bookmarkStart w:id="54" w:name="_Toc226627268"/>
      <w:r w:rsidRPr="00534F57">
        <w:rPr>
          <w:rFonts w:ascii="Times New Roman" w:hAnsi="Times New Roman" w:cs="Times New Roman"/>
          <w:color w:val="auto"/>
          <w:sz w:val="32"/>
          <w:szCs w:val="32"/>
        </w:rPr>
        <w:t>P</w:t>
      </w:r>
      <w:r w:rsidR="00014A61" w:rsidRPr="00534F57">
        <w:rPr>
          <w:rFonts w:ascii="Times New Roman" w:hAnsi="Times New Roman" w:cs="Times New Roman"/>
          <w:color w:val="auto"/>
          <w:sz w:val="32"/>
          <w:szCs w:val="32"/>
        </w:rPr>
        <w:t>asiūlymų vertinimas</w:t>
      </w:r>
      <w:bookmarkEnd w:id="50"/>
      <w:bookmarkEnd w:id="51"/>
      <w:bookmarkEnd w:id="52"/>
      <w:bookmarkEnd w:id="53"/>
      <w:bookmarkEnd w:id="54"/>
    </w:p>
    <w:p w14:paraId="75AA3BE3" w14:textId="7F5E813D" w:rsidR="000417D9" w:rsidRPr="00AD40DD" w:rsidRDefault="00A26506" w:rsidP="07CD9545">
      <w:pPr>
        <w:pStyle w:val="NoSpacing"/>
        <w:spacing w:line="20" w:lineRule="atLeast"/>
        <w:ind w:firstLine="709"/>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 xml:space="preserve">9.1. </w:t>
      </w:r>
      <w:r w:rsidR="009C486A" w:rsidRPr="00AD40DD">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8051B9" w:rsidRPr="00AD40DD">
        <w:rPr>
          <w:rFonts w:ascii="Times New Roman" w:hAnsi="Times New Roman" w:cs="Times New Roman"/>
          <w:sz w:val="24"/>
          <w:szCs w:val="24"/>
          <w:shd w:val="clear" w:color="auto" w:fill="FFFFFF"/>
        </w:rPr>
        <w:t>7</w:t>
      </w:r>
      <w:r w:rsidR="009C486A" w:rsidRPr="00AD40DD">
        <w:rPr>
          <w:rFonts w:ascii="Times New Roman" w:eastAsia="Calibri" w:hAnsi="Times New Roman" w:cs="Times New Roman"/>
          <w:sz w:val="24"/>
          <w:szCs w:val="24"/>
        </w:rPr>
        <w:t xml:space="preserve"> priede</w:t>
      </w:r>
      <w:r w:rsidR="43F301C2" w:rsidRPr="00AD40DD">
        <w:rPr>
          <w:rFonts w:ascii="Times New Roman" w:eastAsia="Calibri" w:hAnsi="Times New Roman" w:cs="Times New Roman"/>
          <w:sz w:val="24"/>
          <w:szCs w:val="24"/>
        </w:rPr>
        <w:t>.</w:t>
      </w:r>
    </w:p>
    <w:p w14:paraId="60FEBC05" w14:textId="34BD9F92" w:rsidR="001A25FD" w:rsidRPr="00AD40DD" w:rsidRDefault="00A26506" w:rsidP="00453D46">
      <w:pPr>
        <w:pStyle w:val="NoSpacing"/>
        <w:spacing w:line="20" w:lineRule="atLeast"/>
        <w:ind w:firstLine="709"/>
        <w:contextualSpacing/>
        <w:jc w:val="both"/>
        <w:rPr>
          <w:rFonts w:ascii="Times New Roman" w:eastAsia="Calibri" w:hAnsi="Times New Roman" w:cs="Times New Roman"/>
          <w:sz w:val="24"/>
          <w:szCs w:val="24"/>
        </w:rPr>
      </w:pPr>
      <w:r w:rsidRPr="00AD40DD">
        <w:rPr>
          <w:rFonts w:ascii="Times New Roman" w:eastAsia="Calibri" w:hAnsi="Times New Roman" w:cs="Times New Roman"/>
          <w:sz w:val="24"/>
          <w:szCs w:val="24"/>
        </w:rPr>
        <w:t>9.2.</w:t>
      </w:r>
      <w:r w:rsidR="00453D46" w:rsidRPr="00AD40DD">
        <w:rPr>
          <w:rFonts w:ascii="Times New Roman" w:eastAsia="Calibri" w:hAnsi="Times New Roman" w:cs="Times New Roman"/>
          <w:sz w:val="24"/>
          <w:szCs w:val="24"/>
        </w:rPr>
        <w:t xml:space="preserve"> </w:t>
      </w:r>
      <w:r w:rsidRPr="00AD40DD">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C50B8F" w:rsidRPr="00AD40DD">
        <w:rPr>
          <w:rFonts w:ascii="Times New Roman" w:eastAsia="Calibri" w:hAnsi="Times New Roman" w:cs="Times New Roman"/>
          <w:sz w:val="24"/>
          <w:szCs w:val="24"/>
        </w:rPr>
        <w:t>.</w:t>
      </w:r>
    </w:p>
    <w:p w14:paraId="678C44CA" w14:textId="6EB53055" w:rsidR="00FE7908" w:rsidRPr="00534F57" w:rsidRDefault="00FE7908" w:rsidP="009F5CF4">
      <w:pPr>
        <w:pStyle w:val="Heading1"/>
        <w:numPr>
          <w:ilvl w:val="0"/>
          <w:numId w:val="15"/>
        </w:numPr>
        <w:tabs>
          <w:tab w:val="left" w:pos="567"/>
        </w:tabs>
        <w:spacing w:line="20" w:lineRule="atLeast"/>
        <w:contextualSpacing/>
        <w:rPr>
          <w:rFonts w:ascii="Times New Roman" w:hAnsi="Times New Roman" w:cs="Times New Roman"/>
          <w:color w:val="auto"/>
          <w:sz w:val="32"/>
          <w:szCs w:val="32"/>
        </w:rPr>
      </w:pPr>
      <w:bookmarkStart w:id="55" w:name="_Ref39425999"/>
      <w:bookmarkStart w:id="56" w:name="_Ref39426005"/>
      <w:bookmarkStart w:id="57" w:name="_Toc226627269"/>
      <w:r w:rsidRPr="00534F57">
        <w:rPr>
          <w:rFonts w:ascii="Times New Roman" w:hAnsi="Times New Roman" w:cs="Times New Roman"/>
          <w:color w:val="auto"/>
          <w:sz w:val="32"/>
          <w:szCs w:val="32"/>
        </w:rPr>
        <w:t>S</w:t>
      </w:r>
      <w:r w:rsidR="00281735" w:rsidRPr="00534F57">
        <w:rPr>
          <w:rFonts w:ascii="Times New Roman" w:hAnsi="Times New Roman" w:cs="Times New Roman"/>
          <w:color w:val="auto"/>
          <w:sz w:val="32"/>
          <w:szCs w:val="32"/>
        </w:rPr>
        <w:t>utarties sudarymas</w:t>
      </w:r>
      <w:bookmarkEnd w:id="55"/>
      <w:bookmarkEnd w:id="56"/>
      <w:bookmarkEnd w:id="57"/>
    </w:p>
    <w:p w14:paraId="047CA2B7" w14:textId="289094EF" w:rsidR="00453D46" w:rsidRPr="00AD40DD" w:rsidRDefault="00453D46" w:rsidP="00453D46">
      <w:pPr>
        <w:ind w:firstLine="709"/>
        <w:rPr>
          <w:rFonts w:ascii="Times New Roman" w:hAnsi="Times New Roman" w:cs="Times New Roman"/>
          <w:sz w:val="24"/>
          <w:szCs w:val="24"/>
        </w:rPr>
      </w:pPr>
      <w:r w:rsidRPr="00AD40DD">
        <w:rPr>
          <w:rFonts w:ascii="Times New Roman" w:hAnsi="Times New Roman" w:cs="Times New Roman"/>
          <w:sz w:val="24"/>
          <w:szCs w:val="24"/>
        </w:rPr>
        <w:t>10.1. Ši pirkimo procedūra atliekama siekiant sudaryti sutartį su tiekėju, kurio pasiūlymas, vadovaujantis pirkimo sąlygose nustatyta tvarka, bus pripažintas laimėjęs</w:t>
      </w:r>
      <w:r w:rsidR="008253E4">
        <w:rPr>
          <w:rFonts w:ascii="Times New Roman" w:hAnsi="Times New Roman" w:cs="Times New Roman"/>
          <w:sz w:val="24"/>
          <w:szCs w:val="24"/>
        </w:rPr>
        <w:t>.</w:t>
      </w:r>
      <w:r w:rsidRPr="00AD40DD">
        <w:rPr>
          <w:rFonts w:ascii="Times New Roman" w:hAnsi="Times New Roman" w:cs="Times New Roman"/>
          <w:sz w:val="24"/>
          <w:szCs w:val="24"/>
        </w:rPr>
        <w:t xml:space="preserve"> Sutarties sąlygos pateikiamos Pirkimo sąlygų </w:t>
      </w:r>
      <w:r w:rsidR="00C2554C" w:rsidRPr="00AD40DD">
        <w:rPr>
          <w:rFonts w:ascii="Times New Roman" w:hAnsi="Times New Roman" w:cs="Times New Roman"/>
          <w:sz w:val="24"/>
          <w:szCs w:val="24"/>
        </w:rPr>
        <w:t>10</w:t>
      </w:r>
      <w:r w:rsidRPr="00AD40DD">
        <w:rPr>
          <w:rFonts w:ascii="Times New Roman" w:hAnsi="Times New Roman" w:cs="Times New Roman"/>
          <w:sz w:val="24"/>
          <w:szCs w:val="24"/>
        </w:rPr>
        <w:t xml:space="preserve"> priede „Sutarties projektas“.</w:t>
      </w:r>
    </w:p>
    <w:p w14:paraId="1640F94B" w14:textId="5AB2EE49" w:rsidR="00640DBD" w:rsidRPr="00534F57" w:rsidRDefault="00640DBD" w:rsidP="00B16275">
      <w:pPr>
        <w:pStyle w:val="Heading1"/>
        <w:numPr>
          <w:ilvl w:val="0"/>
          <w:numId w:val="15"/>
        </w:numPr>
        <w:tabs>
          <w:tab w:val="left" w:pos="567"/>
        </w:tabs>
        <w:spacing w:line="20" w:lineRule="atLeast"/>
        <w:contextualSpacing/>
        <w:rPr>
          <w:rFonts w:ascii="Times New Roman" w:hAnsi="Times New Roman" w:cs="Times New Roman"/>
          <w:color w:val="auto"/>
          <w:sz w:val="32"/>
          <w:szCs w:val="32"/>
        </w:rPr>
      </w:pPr>
      <w:bookmarkStart w:id="58" w:name="_Toc226627270"/>
      <w:bookmarkStart w:id="59" w:name="_Hlk195386407"/>
      <w:bookmarkEnd w:id="17"/>
      <w:r w:rsidRPr="00534F57">
        <w:rPr>
          <w:rFonts w:ascii="Times New Roman" w:hAnsi="Times New Roman" w:cs="Times New Roman"/>
          <w:color w:val="auto"/>
          <w:sz w:val="32"/>
          <w:szCs w:val="32"/>
        </w:rPr>
        <w:lastRenderedPageBreak/>
        <w:t>Kitos sąlygos</w:t>
      </w:r>
      <w:bookmarkEnd w:id="58"/>
    </w:p>
    <w:p w14:paraId="540FE2A4" w14:textId="00769535" w:rsidR="00453D46" w:rsidRPr="00AD40DD" w:rsidRDefault="00453D46" w:rsidP="006568EF">
      <w:pPr>
        <w:spacing w:after="0" w:line="240" w:lineRule="auto"/>
        <w:ind w:firstLine="709"/>
        <w:rPr>
          <w:rFonts w:ascii="Times New Roman" w:hAnsi="Times New Roman" w:cs="Times New Roman"/>
          <w:sz w:val="24"/>
          <w:szCs w:val="24"/>
        </w:rPr>
      </w:pPr>
      <w:r w:rsidRPr="00AD40DD">
        <w:rPr>
          <w:rFonts w:ascii="Times New Roman" w:hAnsi="Times New Roman" w:cs="Times New Roman"/>
          <w:sz w:val="24"/>
          <w:szCs w:val="24"/>
        </w:rPr>
        <w:t>11.1. Perkančioji organizacija bet kuriuo metu iki Pirkimo sutarties sudarymo turi teisę nutraukti Pirkimo procedūras, jeigu atsirado aplinkybių, kurių nebuvo galima numatyti.</w:t>
      </w:r>
    </w:p>
    <w:p w14:paraId="6EBAD6A4" w14:textId="2A12682B" w:rsidR="00B16275" w:rsidRPr="00534F57" w:rsidRDefault="48D84328" w:rsidP="48D84328">
      <w:pPr>
        <w:pStyle w:val="Heading1"/>
        <w:numPr>
          <w:ilvl w:val="0"/>
          <w:numId w:val="15"/>
        </w:numPr>
        <w:tabs>
          <w:tab w:val="left" w:pos="567"/>
        </w:tabs>
        <w:spacing w:line="20" w:lineRule="atLeast"/>
        <w:contextualSpacing/>
        <w:rPr>
          <w:rFonts w:ascii="Times New Roman" w:hAnsi="Times New Roman" w:cs="Times New Roman"/>
          <w:color w:val="auto"/>
          <w:sz w:val="32"/>
          <w:szCs w:val="32"/>
        </w:rPr>
      </w:pPr>
      <w:bookmarkStart w:id="60" w:name="_Toc226627271"/>
      <w:r w:rsidRPr="48D84328">
        <w:rPr>
          <w:rFonts w:ascii="Times New Roman" w:hAnsi="Times New Roman" w:cs="Times New Roman"/>
          <w:color w:val="auto"/>
          <w:sz w:val="32"/>
          <w:szCs w:val="32"/>
        </w:rPr>
        <w:t>Priedai</w:t>
      </w:r>
      <w:bookmarkEnd w:id="60"/>
    </w:p>
    <w:p w14:paraId="14AAABBA" w14:textId="77777777" w:rsidR="00B16275" w:rsidRPr="00AD40DD" w:rsidRDefault="00B16275" w:rsidP="006568EF">
      <w:pPr>
        <w:spacing w:after="0" w:line="240" w:lineRule="auto"/>
        <w:ind w:firstLine="709"/>
        <w:rPr>
          <w:rFonts w:ascii="Times New Roman" w:hAnsi="Times New Roman" w:cs="Times New Roman"/>
          <w:sz w:val="24"/>
          <w:szCs w:val="24"/>
        </w:rPr>
      </w:pPr>
    </w:p>
    <w:bookmarkEnd w:id="59"/>
    <w:p w14:paraId="2826B120" w14:textId="675B607E" w:rsidR="008D704D" w:rsidRPr="00AD40DD" w:rsidRDefault="008D704D" w:rsidP="006568EF">
      <w:pPr>
        <w:shd w:val="clear" w:color="auto" w:fill="FFFFFF"/>
        <w:spacing w:after="0" w:line="240" w:lineRule="auto"/>
        <w:jc w:val="center"/>
        <w:rPr>
          <w:rFonts w:ascii="Times New Roman" w:eastAsia="Calibri" w:hAnsi="Times New Roman" w:cs="Times New Roman"/>
          <w:sz w:val="24"/>
          <w:szCs w:val="24"/>
        </w:rPr>
      </w:pPr>
      <w:r w:rsidRPr="00AD40DD">
        <w:rPr>
          <w:rFonts w:ascii="Times New Roman" w:eastAsia="Calibri" w:hAnsi="Times New Roman" w:cs="Times New Roman"/>
          <w:sz w:val="24"/>
          <w:szCs w:val="24"/>
        </w:rPr>
        <w:t>____</w:t>
      </w:r>
      <w:r w:rsidR="00C03531" w:rsidRPr="00AD40DD">
        <w:rPr>
          <w:rFonts w:ascii="Times New Roman" w:eastAsia="Calibri" w:hAnsi="Times New Roman" w:cs="Times New Roman"/>
          <w:sz w:val="24"/>
          <w:szCs w:val="24"/>
        </w:rPr>
        <w:t>__________</w:t>
      </w:r>
      <w:r w:rsidRPr="00AD40DD">
        <w:rPr>
          <w:rFonts w:ascii="Times New Roman" w:eastAsia="Calibri" w:hAnsi="Times New Roman" w:cs="Times New Roman"/>
          <w:sz w:val="24"/>
          <w:szCs w:val="24"/>
        </w:rPr>
        <w:t>_____</w:t>
      </w:r>
    </w:p>
    <w:sectPr w:rsidR="008D704D" w:rsidRPr="00AD40DD" w:rsidSect="00B96E58">
      <w:footerReference w:type="even" r:id="rId9"/>
      <w:footerReference w:type="default" r:id="rId10"/>
      <w:footerReference w:type="first" r:id="rId11"/>
      <w:pgSz w:w="12240" w:h="15840"/>
      <w:pgMar w:top="1134" w:right="333"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1414D" w14:textId="77777777" w:rsidR="00341827" w:rsidRDefault="00341827" w:rsidP="00D05666">
      <w:r>
        <w:separator/>
      </w:r>
    </w:p>
  </w:endnote>
  <w:endnote w:type="continuationSeparator" w:id="0">
    <w:p w14:paraId="210D62DB" w14:textId="77777777" w:rsidR="00341827" w:rsidRDefault="00341827" w:rsidP="00D05666">
      <w:r>
        <w:continuationSeparator/>
      </w:r>
    </w:p>
  </w:endnote>
  <w:endnote w:type="continuationNotice" w:id="1">
    <w:p w14:paraId="2F9EA907" w14:textId="77777777" w:rsidR="00341827" w:rsidRDefault="003418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8F17" w14:textId="7F5B56FF" w:rsidR="00024280" w:rsidRDefault="00024280">
    <w:pPr>
      <w:pStyle w:val="Footer"/>
    </w:pPr>
    <w:r>
      <w:rPr>
        <w:noProof/>
      </w:rPr>
      <mc:AlternateContent>
        <mc:Choice Requires="wps">
          <w:drawing>
            <wp:anchor distT="0" distB="0" distL="0" distR="0" simplePos="0" relativeHeight="251658240" behindDoc="0" locked="0" layoutInCell="1" allowOverlap="1" wp14:anchorId="6E256327" wp14:editId="4172F0D8">
              <wp:simplePos x="635" y="635"/>
              <wp:positionH relativeFrom="page">
                <wp:align>left</wp:align>
              </wp:positionH>
              <wp:positionV relativeFrom="page">
                <wp:align>bottom</wp:align>
              </wp:positionV>
              <wp:extent cx="4638040" cy="368935"/>
              <wp:effectExtent l="0" t="0" r="10160" b="0"/>
              <wp:wrapNone/>
              <wp:docPr id="10547223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554D5B6" w14:textId="2297623D" w:rsidR="00024280" w:rsidRPr="00024280" w:rsidRDefault="00024280" w:rsidP="00024280">
                          <w:pPr>
                            <w:spacing w:after="0"/>
                            <w:rPr>
                              <w:rFonts w:ascii="Calibri" w:eastAsia="Calibri" w:hAnsi="Calibri" w:cs="Calibri"/>
                              <w:noProof/>
                              <w:color w:val="000000"/>
                              <w:sz w:val="20"/>
                              <w:szCs w:val="20"/>
                            </w:rPr>
                          </w:pPr>
                          <w:r w:rsidRPr="00024280">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256327"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0554D5B6" w14:textId="2297623D" w:rsidR="00024280" w:rsidRPr="00024280" w:rsidRDefault="00024280" w:rsidP="00024280">
                    <w:pPr>
                      <w:spacing w:after="0"/>
                      <w:rPr>
                        <w:rFonts w:ascii="Calibri" w:eastAsia="Calibri" w:hAnsi="Calibri" w:cs="Calibri"/>
                        <w:noProof/>
                        <w:color w:val="000000"/>
                        <w:sz w:val="20"/>
                        <w:szCs w:val="20"/>
                      </w:rPr>
                    </w:pPr>
                    <w:r w:rsidRPr="00024280">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969AC" w14:textId="7F868D65" w:rsidR="00024280" w:rsidRDefault="00024280">
    <w:pPr>
      <w:pStyle w:val="Footer"/>
    </w:pPr>
    <w:r>
      <w:rPr>
        <w:noProof/>
      </w:rPr>
      <mc:AlternateContent>
        <mc:Choice Requires="wps">
          <w:drawing>
            <wp:anchor distT="0" distB="0" distL="0" distR="0" simplePos="0" relativeHeight="251658241" behindDoc="0" locked="0" layoutInCell="1" allowOverlap="1" wp14:anchorId="67EB4976" wp14:editId="3747C605">
              <wp:simplePos x="1080770" y="9312910"/>
              <wp:positionH relativeFrom="page">
                <wp:align>left</wp:align>
              </wp:positionH>
              <wp:positionV relativeFrom="page">
                <wp:align>bottom</wp:align>
              </wp:positionV>
              <wp:extent cx="4638040" cy="368935"/>
              <wp:effectExtent l="0" t="0" r="10160" b="0"/>
              <wp:wrapNone/>
              <wp:docPr id="133156910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A414714" w14:textId="65C65FAD" w:rsidR="00024280" w:rsidRPr="00024280" w:rsidRDefault="00024280" w:rsidP="00024280">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EB4976"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7A414714" w14:textId="65C65FAD" w:rsidR="00024280" w:rsidRPr="00024280" w:rsidRDefault="00024280" w:rsidP="00024280">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6C3E8E4"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6651" w14:textId="77777777" w:rsidR="00341827" w:rsidRDefault="00341827" w:rsidP="00D05666">
      <w:r>
        <w:separator/>
      </w:r>
    </w:p>
  </w:footnote>
  <w:footnote w:type="continuationSeparator" w:id="0">
    <w:p w14:paraId="4B1B9DE2" w14:textId="77777777" w:rsidR="00341827" w:rsidRDefault="00341827" w:rsidP="00D05666">
      <w:r>
        <w:continuationSeparator/>
      </w:r>
    </w:p>
  </w:footnote>
  <w:footnote w:type="continuationNotice" w:id="1">
    <w:p w14:paraId="696C0967" w14:textId="77777777" w:rsidR="00341827" w:rsidRDefault="003418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1636" w:hanging="360"/>
      </w:pPr>
      <w:rPr>
        <w:rFonts w:hint="default"/>
        <w:b w:val="0"/>
        <w:bCs w:val="0"/>
      </w:rPr>
    </w:lvl>
    <w:lvl w:ilvl="1">
      <w:start w:val="1"/>
      <w:numFmt w:val="decimal"/>
      <w:lvlText w:val="%1.%2."/>
      <w:lvlJc w:val="left"/>
      <w:pPr>
        <w:ind w:left="2346" w:hanging="360"/>
      </w:pPr>
      <w:rPr>
        <w:rFonts w:hint="default"/>
        <w:b w:val="0"/>
        <w:bCs w:val="0"/>
        <w:i w:val="0"/>
        <w:iCs w:val="0"/>
        <w:color w:val="auto"/>
      </w:rPr>
    </w:lvl>
    <w:lvl w:ilvl="2">
      <w:start w:val="1"/>
      <w:numFmt w:val="decimal"/>
      <w:lvlText w:val="%1.%2.%3."/>
      <w:lvlJc w:val="left"/>
      <w:pPr>
        <w:ind w:left="3416" w:hanging="720"/>
      </w:pPr>
      <w:rPr>
        <w:rFonts w:hint="default"/>
        <w:i w:val="0"/>
        <w:iCs/>
        <w:color w:val="auto"/>
      </w:rPr>
    </w:lvl>
    <w:lvl w:ilvl="3">
      <w:start w:val="1"/>
      <w:numFmt w:val="decimal"/>
      <w:lvlText w:val="%1.%2.%3.%4."/>
      <w:lvlJc w:val="left"/>
      <w:pPr>
        <w:ind w:left="4126" w:hanging="720"/>
      </w:pPr>
      <w:rPr>
        <w:rFonts w:hint="default"/>
      </w:rPr>
    </w:lvl>
    <w:lvl w:ilvl="4">
      <w:start w:val="1"/>
      <w:numFmt w:val="decimal"/>
      <w:lvlText w:val="%1.%2.%3.%4.%5."/>
      <w:lvlJc w:val="left"/>
      <w:pPr>
        <w:ind w:left="5196" w:hanging="1080"/>
      </w:pPr>
      <w:rPr>
        <w:rFonts w:hint="default"/>
      </w:rPr>
    </w:lvl>
    <w:lvl w:ilvl="5">
      <w:start w:val="1"/>
      <w:numFmt w:val="decimal"/>
      <w:lvlText w:val="%1.%2.%3.%4.%5.%6."/>
      <w:lvlJc w:val="left"/>
      <w:pPr>
        <w:ind w:left="5906" w:hanging="1080"/>
      </w:pPr>
      <w:rPr>
        <w:rFonts w:hint="default"/>
      </w:rPr>
    </w:lvl>
    <w:lvl w:ilvl="6">
      <w:start w:val="1"/>
      <w:numFmt w:val="decimal"/>
      <w:lvlText w:val="%1.%2.%3.%4.%5.%6.%7."/>
      <w:lvlJc w:val="left"/>
      <w:pPr>
        <w:ind w:left="6976" w:hanging="1440"/>
      </w:pPr>
      <w:rPr>
        <w:rFonts w:hint="default"/>
      </w:rPr>
    </w:lvl>
    <w:lvl w:ilvl="7">
      <w:start w:val="1"/>
      <w:numFmt w:val="decimal"/>
      <w:lvlText w:val="%1.%2.%3.%4.%5.%6.%7.%8."/>
      <w:lvlJc w:val="left"/>
      <w:pPr>
        <w:ind w:left="7686" w:hanging="1440"/>
      </w:pPr>
      <w:rPr>
        <w:rFonts w:hint="default"/>
      </w:rPr>
    </w:lvl>
    <w:lvl w:ilvl="8">
      <w:start w:val="1"/>
      <w:numFmt w:val="decimal"/>
      <w:lvlText w:val="%1.%2.%3.%4.%5.%6.%7.%8.%9."/>
      <w:lvlJc w:val="left"/>
      <w:pPr>
        <w:ind w:left="8756" w:hanging="1800"/>
      </w:pPr>
      <w:rPr>
        <w:rFonts w:hint="default"/>
      </w:rPr>
    </w:lvl>
  </w:abstractNum>
  <w:abstractNum w:abstractNumId="1" w15:restartNumberingAfterBreak="0">
    <w:nsid w:val="101B0D89"/>
    <w:multiLevelType w:val="hybridMultilevel"/>
    <w:tmpl w:val="5CDAB314"/>
    <w:lvl w:ilvl="0" w:tplc="04270001">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0730E9"/>
    <w:multiLevelType w:val="multilevel"/>
    <w:tmpl w:val="3CC6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71A757"/>
    <w:multiLevelType w:val="hybridMultilevel"/>
    <w:tmpl w:val="88267E36"/>
    <w:lvl w:ilvl="0" w:tplc="4A7E4900">
      <w:start w:val="1"/>
      <w:numFmt w:val="bullet"/>
      <w:lvlText w:val=""/>
      <w:lvlJc w:val="left"/>
      <w:pPr>
        <w:ind w:left="720" w:hanging="360"/>
      </w:pPr>
      <w:rPr>
        <w:rFonts w:ascii="Wingdings" w:hAnsi="Wingdings" w:hint="default"/>
      </w:rPr>
    </w:lvl>
    <w:lvl w:ilvl="1" w:tplc="EB68792E">
      <w:start w:val="1"/>
      <w:numFmt w:val="bullet"/>
      <w:lvlText w:val=""/>
      <w:lvlJc w:val="left"/>
      <w:pPr>
        <w:ind w:left="1440" w:hanging="360"/>
      </w:pPr>
      <w:rPr>
        <w:rFonts w:ascii="Wingdings" w:hAnsi="Wingdings" w:hint="default"/>
      </w:rPr>
    </w:lvl>
    <w:lvl w:ilvl="2" w:tplc="37E4A1E0">
      <w:start w:val="1"/>
      <w:numFmt w:val="bullet"/>
      <w:lvlText w:val=""/>
      <w:lvlJc w:val="left"/>
      <w:pPr>
        <w:ind w:left="2160" w:hanging="360"/>
      </w:pPr>
      <w:rPr>
        <w:rFonts w:ascii="Wingdings" w:hAnsi="Wingdings" w:hint="default"/>
      </w:rPr>
    </w:lvl>
    <w:lvl w:ilvl="3" w:tplc="78E6A370">
      <w:start w:val="1"/>
      <w:numFmt w:val="bullet"/>
      <w:lvlText w:val=""/>
      <w:lvlJc w:val="left"/>
      <w:pPr>
        <w:ind w:left="2880" w:hanging="360"/>
      </w:pPr>
      <w:rPr>
        <w:rFonts w:ascii="Wingdings" w:hAnsi="Wingdings" w:hint="default"/>
      </w:rPr>
    </w:lvl>
    <w:lvl w:ilvl="4" w:tplc="750CBA76">
      <w:start w:val="1"/>
      <w:numFmt w:val="bullet"/>
      <w:lvlText w:val=""/>
      <w:lvlJc w:val="left"/>
      <w:pPr>
        <w:ind w:left="3600" w:hanging="360"/>
      </w:pPr>
      <w:rPr>
        <w:rFonts w:ascii="Wingdings" w:hAnsi="Wingdings" w:hint="default"/>
      </w:rPr>
    </w:lvl>
    <w:lvl w:ilvl="5" w:tplc="E962E374">
      <w:start w:val="1"/>
      <w:numFmt w:val="bullet"/>
      <w:lvlText w:val=""/>
      <w:lvlJc w:val="left"/>
      <w:pPr>
        <w:ind w:left="4320" w:hanging="360"/>
      </w:pPr>
      <w:rPr>
        <w:rFonts w:ascii="Wingdings" w:hAnsi="Wingdings" w:hint="default"/>
      </w:rPr>
    </w:lvl>
    <w:lvl w:ilvl="6" w:tplc="8EF60DCE">
      <w:start w:val="1"/>
      <w:numFmt w:val="bullet"/>
      <w:lvlText w:val=""/>
      <w:lvlJc w:val="left"/>
      <w:pPr>
        <w:ind w:left="5040" w:hanging="360"/>
      </w:pPr>
      <w:rPr>
        <w:rFonts w:ascii="Wingdings" w:hAnsi="Wingdings" w:hint="default"/>
      </w:rPr>
    </w:lvl>
    <w:lvl w:ilvl="7" w:tplc="0A20E12C">
      <w:start w:val="1"/>
      <w:numFmt w:val="bullet"/>
      <w:lvlText w:val=""/>
      <w:lvlJc w:val="left"/>
      <w:pPr>
        <w:ind w:left="5760" w:hanging="360"/>
      </w:pPr>
      <w:rPr>
        <w:rFonts w:ascii="Wingdings" w:hAnsi="Wingdings" w:hint="default"/>
      </w:rPr>
    </w:lvl>
    <w:lvl w:ilvl="8" w:tplc="EDDCC87E">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33A15B3"/>
    <w:multiLevelType w:val="multilevel"/>
    <w:tmpl w:val="75BE6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5D21A6"/>
    <w:multiLevelType w:val="multilevel"/>
    <w:tmpl w:val="498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F2338A"/>
    <w:multiLevelType w:val="multilevel"/>
    <w:tmpl w:val="CA3E6B4A"/>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F85BD0B"/>
    <w:multiLevelType w:val="hybridMultilevel"/>
    <w:tmpl w:val="786AE13E"/>
    <w:lvl w:ilvl="0" w:tplc="AA96E30A">
      <w:start w:val="1"/>
      <w:numFmt w:val="bullet"/>
      <w:lvlText w:val=""/>
      <w:lvlJc w:val="left"/>
      <w:pPr>
        <w:ind w:left="927" w:hanging="360"/>
      </w:pPr>
      <w:rPr>
        <w:rFonts w:ascii="Wingdings" w:hAnsi="Wingdings" w:hint="default"/>
      </w:rPr>
    </w:lvl>
    <w:lvl w:ilvl="1" w:tplc="965CDC5A">
      <w:start w:val="1"/>
      <w:numFmt w:val="bullet"/>
      <w:lvlText w:val=""/>
      <w:lvlJc w:val="left"/>
      <w:pPr>
        <w:ind w:left="1647" w:hanging="360"/>
      </w:pPr>
      <w:rPr>
        <w:rFonts w:ascii="Wingdings" w:hAnsi="Wingdings" w:hint="default"/>
      </w:rPr>
    </w:lvl>
    <w:lvl w:ilvl="2" w:tplc="E3AE07D2">
      <w:start w:val="1"/>
      <w:numFmt w:val="bullet"/>
      <w:lvlText w:val=""/>
      <w:lvlJc w:val="left"/>
      <w:pPr>
        <w:ind w:left="2367" w:hanging="360"/>
      </w:pPr>
      <w:rPr>
        <w:rFonts w:ascii="Wingdings" w:hAnsi="Wingdings" w:hint="default"/>
      </w:rPr>
    </w:lvl>
    <w:lvl w:ilvl="3" w:tplc="61FA434A">
      <w:start w:val="1"/>
      <w:numFmt w:val="bullet"/>
      <w:lvlText w:val=""/>
      <w:lvlJc w:val="left"/>
      <w:pPr>
        <w:ind w:left="3087" w:hanging="360"/>
      </w:pPr>
      <w:rPr>
        <w:rFonts w:ascii="Wingdings" w:hAnsi="Wingdings" w:hint="default"/>
      </w:rPr>
    </w:lvl>
    <w:lvl w:ilvl="4" w:tplc="F50C8A00">
      <w:start w:val="1"/>
      <w:numFmt w:val="bullet"/>
      <w:lvlText w:val=""/>
      <w:lvlJc w:val="left"/>
      <w:pPr>
        <w:ind w:left="3807" w:hanging="360"/>
      </w:pPr>
      <w:rPr>
        <w:rFonts w:ascii="Wingdings" w:hAnsi="Wingdings" w:hint="default"/>
      </w:rPr>
    </w:lvl>
    <w:lvl w:ilvl="5" w:tplc="C42EAA30">
      <w:start w:val="1"/>
      <w:numFmt w:val="bullet"/>
      <w:lvlText w:val=""/>
      <w:lvlJc w:val="left"/>
      <w:pPr>
        <w:ind w:left="4527" w:hanging="360"/>
      </w:pPr>
      <w:rPr>
        <w:rFonts w:ascii="Wingdings" w:hAnsi="Wingdings" w:hint="default"/>
      </w:rPr>
    </w:lvl>
    <w:lvl w:ilvl="6" w:tplc="A734DF5E">
      <w:start w:val="1"/>
      <w:numFmt w:val="bullet"/>
      <w:lvlText w:val=""/>
      <w:lvlJc w:val="left"/>
      <w:pPr>
        <w:ind w:left="5247" w:hanging="360"/>
      </w:pPr>
      <w:rPr>
        <w:rFonts w:ascii="Wingdings" w:hAnsi="Wingdings" w:hint="default"/>
      </w:rPr>
    </w:lvl>
    <w:lvl w:ilvl="7" w:tplc="A184ED82">
      <w:start w:val="1"/>
      <w:numFmt w:val="bullet"/>
      <w:lvlText w:val=""/>
      <w:lvlJc w:val="left"/>
      <w:pPr>
        <w:ind w:left="5967" w:hanging="360"/>
      </w:pPr>
      <w:rPr>
        <w:rFonts w:ascii="Wingdings" w:hAnsi="Wingdings" w:hint="default"/>
      </w:rPr>
    </w:lvl>
    <w:lvl w:ilvl="8" w:tplc="2EA61B04">
      <w:start w:val="1"/>
      <w:numFmt w:val="bullet"/>
      <w:lvlText w:val=""/>
      <w:lvlJc w:val="left"/>
      <w:pPr>
        <w:ind w:left="6687" w:hanging="360"/>
      </w:pPr>
      <w:rPr>
        <w:rFonts w:ascii="Wingdings" w:hAnsi="Wingdings" w:hint="default"/>
      </w:rPr>
    </w:lvl>
  </w:abstractNum>
  <w:abstractNum w:abstractNumId="22"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74232635">
    <w:abstractNumId w:val="7"/>
  </w:num>
  <w:num w:numId="2" w16cid:durableId="1214658031">
    <w:abstractNumId w:val="21"/>
  </w:num>
  <w:num w:numId="3" w16cid:durableId="1061177322">
    <w:abstractNumId w:val="6"/>
  </w:num>
  <w:num w:numId="4" w16cid:durableId="674840771">
    <w:abstractNumId w:val="2"/>
  </w:num>
  <w:num w:numId="5" w16cid:durableId="198248974">
    <w:abstractNumId w:val="14"/>
  </w:num>
  <w:num w:numId="6" w16cid:durableId="1084305758">
    <w:abstractNumId w:val="18"/>
  </w:num>
  <w:num w:numId="7" w16cid:durableId="859006194">
    <w:abstractNumId w:val="12"/>
  </w:num>
  <w:num w:numId="8" w16cid:durableId="1162432239">
    <w:abstractNumId w:val="24"/>
  </w:num>
  <w:num w:numId="9" w16cid:durableId="1758748617">
    <w:abstractNumId w:val="22"/>
  </w:num>
  <w:num w:numId="10" w16cid:durableId="328021594">
    <w:abstractNumId w:val="0"/>
  </w:num>
  <w:num w:numId="11" w16cid:durableId="273093678">
    <w:abstractNumId w:val="23"/>
  </w:num>
  <w:num w:numId="12" w16cid:durableId="1438716033">
    <w:abstractNumId w:val="20"/>
  </w:num>
  <w:num w:numId="13" w16cid:durableId="164129571">
    <w:abstractNumId w:val="17"/>
  </w:num>
  <w:num w:numId="14" w16cid:durableId="1705053923">
    <w:abstractNumId w:val="8"/>
  </w:num>
  <w:num w:numId="15" w16cid:durableId="1714109268">
    <w:abstractNumId w:val="10"/>
  </w:num>
  <w:num w:numId="16" w16cid:durableId="743376980">
    <w:abstractNumId w:val="19"/>
  </w:num>
  <w:num w:numId="17" w16cid:durableId="964119133">
    <w:abstractNumId w:val="3"/>
  </w:num>
  <w:num w:numId="18" w16cid:durableId="554436229">
    <w:abstractNumId w:val="5"/>
  </w:num>
  <w:num w:numId="19" w16cid:durableId="1822697633">
    <w:abstractNumId w:val="9"/>
  </w:num>
  <w:num w:numId="20" w16cid:durableId="1463889599">
    <w:abstractNumId w:val="13"/>
  </w:num>
  <w:num w:numId="21" w16cid:durableId="699859912">
    <w:abstractNumId w:val="1"/>
  </w:num>
  <w:num w:numId="22" w16cid:durableId="1164972338">
    <w:abstractNumId w:val="4"/>
  </w:num>
  <w:num w:numId="23" w16cid:durableId="1326862757">
    <w:abstractNumId w:val="11"/>
  </w:num>
  <w:num w:numId="24" w16cid:durableId="233009754">
    <w:abstractNumId w:val="15"/>
  </w:num>
  <w:num w:numId="25" w16cid:durableId="74129898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71"/>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37"/>
    <w:rsid w:val="00015C75"/>
    <w:rsid w:val="00015FC9"/>
    <w:rsid w:val="0001618D"/>
    <w:rsid w:val="00016438"/>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088"/>
    <w:rsid w:val="0002428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7D9"/>
    <w:rsid w:val="00042720"/>
    <w:rsid w:val="00042937"/>
    <w:rsid w:val="00042D50"/>
    <w:rsid w:val="0004312C"/>
    <w:rsid w:val="000431AC"/>
    <w:rsid w:val="0004382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7F1"/>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53"/>
    <w:rsid w:val="000659E9"/>
    <w:rsid w:val="00066BB9"/>
    <w:rsid w:val="00066D29"/>
    <w:rsid w:val="00067A88"/>
    <w:rsid w:val="00067DCC"/>
    <w:rsid w:val="00067EAF"/>
    <w:rsid w:val="0007051B"/>
    <w:rsid w:val="000714BF"/>
    <w:rsid w:val="00071548"/>
    <w:rsid w:val="000716B1"/>
    <w:rsid w:val="00071BE5"/>
    <w:rsid w:val="0007282F"/>
    <w:rsid w:val="00072D60"/>
    <w:rsid w:val="00072F31"/>
    <w:rsid w:val="00072FE6"/>
    <w:rsid w:val="000738C7"/>
    <w:rsid w:val="000749D7"/>
    <w:rsid w:val="00074A01"/>
    <w:rsid w:val="00074DEB"/>
    <w:rsid w:val="00074E9E"/>
    <w:rsid w:val="0007511C"/>
    <w:rsid w:val="00075511"/>
    <w:rsid w:val="00075D27"/>
    <w:rsid w:val="0007624C"/>
    <w:rsid w:val="000767D0"/>
    <w:rsid w:val="00076FB7"/>
    <w:rsid w:val="00077583"/>
    <w:rsid w:val="000775B4"/>
    <w:rsid w:val="00080396"/>
    <w:rsid w:val="00080EE8"/>
    <w:rsid w:val="00080F53"/>
    <w:rsid w:val="0008241E"/>
    <w:rsid w:val="00082F43"/>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85"/>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BA"/>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059"/>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4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43F"/>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4"/>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C3"/>
    <w:rsid w:val="0013422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8"/>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177"/>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EA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2D"/>
    <w:rsid w:val="001E250F"/>
    <w:rsid w:val="001E2BC5"/>
    <w:rsid w:val="001E3715"/>
    <w:rsid w:val="001E3801"/>
    <w:rsid w:val="001E3D5A"/>
    <w:rsid w:val="001E4891"/>
    <w:rsid w:val="001E4C29"/>
    <w:rsid w:val="001E4DB2"/>
    <w:rsid w:val="001E4E1A"/>
    <w:rsid w:val="001E5701"/>
    <w:rsid w:val="001E61DF"/>
    <w:rsid w:val="001E76C7"/>
    <w:rsid w:val="001E7E24"/>
    <w:rsid w:val="001F04C1"/>
    <w:rsid w:val="001F15A0"/>
    <w:rsid w:val="001F1D6C"/>
    <w:rsid w:val="001F1DB6"/>
    <w:rsid w:val="001F1FB1"/>
    <w:rsid w:val="001F2168"/>
    <w:rsid w:val="001F24D7"/>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D7"/>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A8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CF6"/>
    <w:rsid w:val="002411C2"/>
    <w:rsid w:val="00241200"/>
    <w:rsid w:val="002415C7"/>
    <w:rsid w:val="0024180E"/>
    <w:rsid w:val="00241CAB"/>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52B9"/>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15F"/>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396"/>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231"/>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CE"/>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D94"/>
    <w:rsid w:val="002E4A5A"/>
    <w:rsid w:val="002E5C9B"/>
    <w:rsid w:val="002E5DCC"/>
    <w:rsid w:val="002E5EA9"/>
    <w:rsid w:val="002E6BB6"/>
    <w:rsid w:val="002E741B"/>
    <w:rsid w:val="002F05C1"/>
    <w:rsid w:val="002F0663"/>
    <w:rsid w:val="002F0E72"/>
    <w:rsid w:val="002F0FBA"/>
    <w:rsid w:val="002F12E7"/>
    <w:rsid w:val="002F148F"/>
    <w:rsid w:val="002F1998"/>
    <w:rsid w:val="002F1CD9"/>
    <w:rsid w:val="002F1D0E"/>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C4D"/>
    <w:rsid w:val="00304E45"/>
    <w:rsid w:val="003051AE"/>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827"/>
    <w:rsid w:val="00341929"/>
    <w:rsid w:val="00341D9A"/>
    <w:rsid w:val="00343586"/>
    <w:rsid w:val="003436A3"/>
    <w:rsid w:val="00343AFE"/>
    <w:rsid w:val="0034460F"/>
    <w:rsid w:val="00344F46"/>
    <w:rsid w:val="00345141"/>
    <w:rsid w:val="003451F8"/>
    <w:rsid w:val="003453C2"/>
    <w:rsid w:val="00345A79"/>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8C"/>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D"/>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8C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CB"/>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B95"/>
    <w:rsid w:val="00403C4D"/>
    <w:rsid w:val="0040427C"/>
    <w:rsid w:val="00404533"/>
    <w:rsid w:val="0040472C"/>
    <w:rsid w:val="004047D7"/>
    <w:rsid w:val="00404938"/>
    <w:rsid w:val="00405855"/>
    <w:rsid w:val="00405B22"/>
    <w:rsid w:val="00405D65"/>
    <w:rsid w:val="0040657F"/>
    <w:rsid w:val="0040685C"/>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5C9"/>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1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6A"/>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F2E"/>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3D2A"/>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45F"/>
    <w:rsid w:val="004D201F"/>
    <w:rsid w:val="004D248A"/>
    <w:rsid w:val="004D3BE3"/>
    <w:rsid w:val="004D41D6"/>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7D"/>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3AE"/>
    <w:rsid w:val="004F7943"/>
    <w:rsid w:val="005002B8"/>
    <w:rsid w:val="005006F5"/>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E68"/>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0F"/>
    <w:rsid w:val="00530103"/>
    <w:rsid w:val="00530629"/>
    <w:rsid w:val="00530BB3"/>
    <w:rsid w:val="00530FFF"/>
    <w:rsid w:val="0053101E"/>
    <w:rsid w:val="005311C6"/>
    <w:rsid w:val="005315A7"/>
    <w:rsid w:val="005321FB"/>
    <w:rsid w:val="0053254A"/>
    <w:rsid w:val="005332CF"/>
    <w:rsid w:val="005334CF"/>
    <w:rsid w:val="00533865"/>
    <w:rsid w:val="00533C4A"/>
    <w:rsid w:val="005346BB"/>
    <w:rsid w:val="00534F57"/>
    <w:rsid w:val="00535763"/>
    <w:rsid w:val="005357BB"/>
    <w:rsid w:val="005365CC"/>
    <w:rsid w:val="005377B5"/>
    <w:rsid w:val="005379E7"/>
    <w:rsid w:val="00537A4A"/>
    <w:rsid w:val="00540094"/>
    <w:rsid w:val="005404A6"/>
    <w:rsid w:val="00540743"/>
    <w:rsid w:val="00540C9A"/>
    <w:rsid w:val="0054132A"/>
    <w:rsid w:val="005415E4"/>
    <w:rsid w:val="00541BC4"/>
    <w:rsid w:val="005420ED"/>
    <w:rsid w:val="00542A74"/>
    <w:rsid w:val="00543248"/>
    <w:rsid w:val="0054362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C3F"/>
    <w:rsid w:val="005B1D8D"/>
    <w:rsid w:val="005B24C3"/>
    <w:rsid w:val="005B2A1D"/>
    <w:rsid w:val="005B2C82"/>
    <w:rsid w:val="005B2D9B"/>
    <w:rsid w:val="005B2FD0"/>
    <w:rsid w:val="005B34A6"/>
    <w:rsid w:val="005B383F"/>
    <w:rsid w:val="005B3D70"/>
    <w:rsid w:val="005B46C1"/>
    <w:rsid w:val="005B484F"/>
    <w:rsid w:val="005B537C"/>
    <w:rsid w:val="005B5793"/>
    <w:rsid w:val="005B5BF0"/>
    <w:rsid w:val="005B5ED5"/>
    <w:rsid w:val="005B6C28"/>
    <w:rsid w:val="005C0258"/>
    <w:rsid w:val="005C0B37"/>
    <w:rsid w:val="005C17C2"/>
    <w:rsid w:val="005C1E12"/>
    <w:rsid w:val="005C3F18"/>
    <w:rsid w:val="005C5BD5"/>
    <w:rsid w:val="005C6C2A"/>
    <w:rsid w:val="005C6D8F"/>
    <w:rsid w:val="005D08AD"/>
    <w:rsid w:val="005D0CD2"/>
    <w:rsid w:val="005D0F8E"/>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E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31"/>
    <w:rsid w:val="005F70E4"/>
    <w:rsid w:val="005F7EBF"/>
    <w:rsid w:val="00600D94"/>
    <w:rsid w:val="0060105F"/>
    <w:rsid w:val="0060135D"/>
    <w:rsid w:val="006015A1"/>
    <w:rsid w:val="006015E1"/>
    <w:rsid w:val="00601B91"/>
    <w:rsid w:val="00601DD0"/>
    <w:rsid w:val="0060200D"/>
    <w:rsid w:val="00603E31"/>
    <w:rsid w:val="006040AA"/>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23"/>
    <w:rsid w:val="00654C0C"/>
    <w:rsid w:val="006553A2"/>
    <w:rsid w:val="006553EF"/>
    <w:rsid w:val="00655F17"/>
    <w:rsid w:val="006568E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3FE"/>
    <w:rsid w:val="0067281B"/>
    <w:rsid w:val="0067282A"/>
    <w:rsid w:val="00673538"/>
    <w:rsid w:val="0067479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2AD"/>
    <w:rsid w:val="00690580"/>
    <w:rsid w:val="0069058D"/>
    <w:rsid w:val="006906C5"/>
    <w:rsid w:val="00690B5C"/>
    <w:rsid w:val="00691BDB"/>
    <w:rsid w:val="0069222E"/>
    <w:rsid w:val="00692B40"/>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5B"/>
    <w:rsid w:val="006B1A42"/>
    <w:rsid w:val="006B257C"/>
    <w:rsid w:val="006B2DBF"/>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3CA"/>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1C"/>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1E2"/>
    <w:rsid w:val="00746011"/>
    <w:rsid w:val="007461B1"/>
    <w:rsid w:val="007466F8"/>
    <w:rsid w:val="00747175"/>
    <w:rsid w:val="007472AA"/>
    <w:rsid w:val="0074743B"/>
    <w:rsid w:val="00747663"/>
    <w:rsid w:val="00747A97"/>
    <w:rsid w:val="00750BB3"/>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11"/>
    <w:rsid w:val="00755F3B"/>
    <w:rsid w:val="007560A1"/>
    <w:rsid w:val="007565B3"/>
    <w:rsid w:val="007566CB"/>
    <w:rsid w:val="0075678B"/>
    <w:rsid w:val="00756E03"/>
    <w:rsid w:val="00757947"/>
    <w:rsid w:val="00757968"/>
    <w:rsid w:val="007620BE"/>
    <w:rsid w:val="0076216E"/>
    <w:rsid w:val="0076284D"/>
    <w:rsid w:val="00762B52"/>
    <w:rsid w:val="00762E1A"/>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809"/>
    <w:rsid w:val="007A55C8"/>
    <w:rsid w:val="007A5905"/>
    <w:rsid w:val="007A5BDA"/>
    <w:rsid w:val="007A5D9C"/>
    <w:rsid w:val="007A6354"/>
    <w:rsid w:val="007A68AD"/>
    <w:rsid w:val="007A6EE5"/>
    <w:rsid w:val="007A739D"/>
    <w:rsid w:val="007A7D55"/>
    <w:rsid w:val="007A7E8A"/>
    <w:rsid w:val="007B0F0F"/>
    <w:rsid w:val="007B1038"/>
    <w:rsid w:val="007B12FF"/>
    <w:rsid w:val="007B185F"/>
    <w:rsid w:val="007B2A01"/>
    <w:rsid w:val="007B2E75"/>
    <w:rsid w:val="007B2E78"/>
    <w:rsid w:val="007B3B8D"/>
    <w:rsid w:val="007B43A1"/>
    <w:rsid w:val="007B4600"/>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3D3"/>
    <w:rsid w:val="007D0F6B"/>
    <w:rsid w:val="007D1221"/>
    <w:rsid w:val="007D1BAE"/>
    <w:rsid w:val="007D41C0"/>
    <w:rsid w:val="007D5985"/>
    <w:rsid w:val="007D5B66"/>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51"/>
    <w:rsid w:val="007F4F75"/>
    <w:rsid w:val="007F6402"/>
    <w:rsid w:val="007F6C4A"/>
    <w:rsid w:val="007F6C5E"/>
    <w:rsid w:val="007F70F3"/>
    <w:rsid w:val="0080079C"/>
    <w:rsid w:val="0080269D"/>
    <w:rsid w:val="008040CB"/>
    <w:rsid w:val="008043C9"/>
    <w:rsid w:val="008047A6"/>
    <w:rsid w:val="00804D0F"/>
    <w:rsid w:val="00804F45"/>
    <w:rsid w:val="008051B9"/>
    <w:rsid w:val="008055AB"/>
    <w:rsid w:val="0080573E"/>
    <w:rsid w:val="00805D63"/>
    <w:rsid w:val="00806044"/>
    <w:rsid w:val="00806116"/>
    <w:rsid w:val="00806360"/>
    <w:rsid w:val="00807B75"/>
    <w:rsid w:val="00810237"/>
    <w:rsid w:val="00810AF3"/>
    <w:rsid w:val="008125DB"/>
    <w:rsid w:val="00812A08"/>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4"/>
    <w:rsid w:val="008253EC"/>
    <w:rsid w:val="0082571E"/>
    <w:rsid w:val="00825FEE"/>
    <w:rsid w:val="0082692A"/>
    <w:rsid w:val="00826A7E"/>
    <w:rsid w:val="00826C98"/>
    <w:rsid w:val="008272CE"/>
    <w:rsid w:val="00827AF2"/>
    <w:rsid w:val="00830090"/>
    <w:rsid w:val="008305F0"/>
    <w:rsid w:val="0083071D"/>
    <w:rsid w:val="00830CAF"/>
    <w:rsid w:val="00830D3B"/>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9C3"/>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FC3"/>
    <w:rsid w:val="0087372C"/>
    <w:rsid w:val="00873D68"/>
    <w:rsid w:val="00874383"/>
    <w:rsid w:val="00875609"/>
    <w:rsid w:val="00875E60"/>
    <w:rsid w:val="00876B29"/>
    <w:rsid w:val="00876B6A"/>
    <w:rsid w:val="00876F48"/>
    <w:rsid w:val="00877906"/>
    <w:rsid w:val="00877A5D"/>
    <w:rsid w:val="008802B8"/>
    <w:rsid w:val="00881064"/>
    <w:rsid w:val="00881B1D"/>
    <w:rsid w:val="0088228F"/>
    <w:rsid w:val="00882826"/>
    <w:rsid w:val="00882956"/>
    <w:rsid w:val="008834C6"/>
    <w:rsid w:val="00884B13"/>
    <w:rsid w:val="00884D1B"/>
    <w:rsid w:val="0088536D"/>
    <w:rsid w:val="00887146"/>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633"/>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E15"/>
    <w:rsid w:val="008B1E8D"/>
    <w:rsid w:val="008B1FB2"/>
    <w:rsid w:val="008B31B9"/>
    <w:rsid w:val="008B3D61"/>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97"/>
    <w:rsid w:val="008D1798"/>
    <w:rsid w:val="008D181A"/>
    <w:rsid w:val="008D2C3D"/>
    <w:rsid w:val="008D2D3D"/>
    <w:rsid w:val="008D2D94"/>
    <w:rsid w:val="008D3175"/>
    <w:rsid w:val="008D3187"/>
    <w:rsid w:val="008D3752"/>
    <w:rsid w:val="008D3AE8"/>
    <w:rsid w:val="008D4249"/>
    <w:rsid w:val="008D454C"/>
    <w:rsid w:val="008D6DD2"/>
    <w:rsid w:val="008D6F67"/>
    <w:rsid w:val="008D6FCC"/>
    <w:rsid w:val="008D704D"/>
    <w:rsid w:val="008E02DE"/>
    <w:rsid w:val="008E11C6"/>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2F"/>
    <w:rsid w:val="00910C39"/>
    <w:rsid w:val="00911B90"/>
    <w:rsid w:val="00911C54"/>
    <w:rsid w:val="009122A7"/>
    <w:rsid w:val="00912399"/>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47"/>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ED0"/>
    <w:rsid w:val="00975737"/>
    <w:rsid w:val="00975F1F"/>
    <w:rsid w:val="0097609B"/>
    <w:rsid w:val="00976140"/>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260"/>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EA"/>
    <w:rsid w:val="009C2357"/>
    <w:rsid w:val="009C2518"/>
    <w:rsid w:val="009C30B3"/>
    <w:rsid w:val="009C3882"/>
    <w:rsid w:val="009C436F"/>
    <w:rsid w:val="009C43B4"/>
    <w:rsid w:val="009C486A"/>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D88"/>
    <w:rsid w:val="009E0345"/>
    <w:rsid w:val="009E064A"/>
    <w:rsid w:val="009E1070"/>
    <w:rsid w:val="009E1FFB"/>
    <w:rsid w:val="009E20B7"/>
    <w:rsid w:val="009E21C2"/>
    <w:rsid w:val="009E2403"/>
    <w:rsid w:val="009E3E43"/>
    <w:rsid w:val="009E43D5"/>
    <w:rsid w:val="009E46B6"/>
    <w:rsid w:val="009E46BC"/>
    <w:rsid w:val="009E4CDE"/>
    <w:rsid w:val="009E61A9"/>
    <w:rsid w:val="009E6E3B"/>
    <w:rsid w:val="009F047D"/>
    <w:rsid w:val="009F0698"/>
    <w:rsid w:val="009F0935"/>
    <w:rsid w:val="009F0963"/>
    <w:rsid w:val="009F0A4E"/>
    <w:rsid w:val="009F0F49"/>
    <w:rsid w:val="009F18CF"/>
    <w:rsid w:val="009F3379"/>
    <w:rsid w:val="009F402F"/>
    <w:rsid w:val="009F474E"/>
    <w:rsid w:val="009F4A0A"/>
    <w:rsid w:val="009F4CE8"/>
    <w:rsid w:val="009F4E56"/>
    <w:rsid w:val="009F4FBE"/>
    <w:rsid w:val="009F5AAD"/>
    <w:rsid w:val="009F5CF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D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17"/>
    <w:rsid w:val="00A343F4"/>
    <w:rsid w:val="00A34564"/>
    <w:rsid w:val="00A34EF2"/>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EE"/>
    <w:rsid w:val="00AB1754"/>
    <w:rsid w:val="00AB1EF3"/>
    <w:rsid w:val="00AB2DB9"/>
    <w:rsid w:val="00AB2E78"/>
    <w:rsid w:val="00AB2FA0"/>
    <w:rsid w:val="00AB3B35"/>
    <w:rsid w:val="00AB3B5E"/>
    <w:rsid w:val="00AB3EA4"/>
    <w:rsid w:val="00AB497A"/>
    <w:rsid w:val="00AB5505"/>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0DD"/>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EA3"/>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833"/>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AE2"/>
    <w:rsid w:val="00B14E2C"/>
    <w:rsid w:val="00B157D6"/>
    <w:rsid w:val="00B16159"/>
    <w:rsid w:val="00B16275"/>
    <w:rsid w:val="00B16562"/>
    <w:rsid w:val="00B166BC"/>
    <w:rsid w:val="00B16A8C"/>
    <w:rsid w:val="00B16D29"/>
    <w:rsid w:val="00B17053"/>
    <w:rsid w:val="00B176FD"/>
    <w:rsid w:val="00B17D31"/>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A50"/>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C7C"/>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7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C14"/>
    <w:rsid w:val="00B96E5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57F"/>
    <w:rsid w:val="00BC7052"/>
    <w:rsid w:val="00BC759E"/>
    <w:rsid w:val="00BC7F89"/>
    <w:rsid w:val="00BD00CF"/>
    <w:rsid w:val="00BD0C86"/>
    <w:rsid w:val="00BD18BD"/>
    <w:rsid w:val="00BD22D9"/>
    <w:rsid w:val="00BD3C64"/>
    <w:rsid w:val="00BD3EFC"/>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3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41"/>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54C"/>
    <w:rsid w:val="00C25FC8"/>
    <w:rsid w:val="00C26588"/>
    <w:rsid w:val="00C265EA"/>
    <w:rsid w:val="00C2669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490"/>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26B"/>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604"/>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B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F47"/>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8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91C"/>
    <w:rsid w:val="00CE1F13"/>
    <w:rsid w:val="00CE2489"/>
    <w:rsid w:val="00CE275A"/>
    <w:rsid w:val="00CE28F2"/>
    <w:rsid w:val="00CE2A25"/>
    <w:rsid w:val="00CE3247"/>
    <w:rsid w:val="00CE399B"/>
    <w:rsid w:val="00CE3BB2"/>
    <w:rsid w:val="00CE498D"/>
    <w:rsid w:val="00CE4FFA"/>
    <w:rsid w:val="00CE540C"/>
    <w:rsid w:val="00CE55F3"/>
    <w:rsid w:val="00CE579A"/>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196"/>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E49"/>
    <w:rsid w:val="00D54F01"/>
    <w:rsid w:val="00D551E2"/>
    <w:rsid w:val="00D56B13"/>
    <w:rsid w:val="00D56E36"/>
    <w:rsid w:val="00D5753E"/>
    <w:rsid w:val="00D5779B"/>
    <w:rsid w:val="00D60217"/>
    <w:rsid w:val="00D60271"/>
    <w:rsid w:val="00D60623"/>
    <w:rsid w:val="00D60E01"/>
    <w:rsid w:val="00D611AB"/>
    <w:rsid w:val="00D61620"/>
    <w:rsid w:val="00D61638"/>
    <w:rsid w:val="00D617B3"/>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12C"/>
    <w:rsid w:val="00D734C6"/>
    <w:rsid w:val="00D73765"/>
    <w:rsid w:val="00D7377C"/>
    <w:rsid w:val="00D740D9"/>
    <w:rsid w:val="00D74236"/>
    <w:rsid w:val="00D74E08"/>
    <w:rsid w:val="00D75062"/>
    <w:rsid w:val="00D76CA3"/>
    <w:rsid w:val="00D77078"/>
    <w:rsid w:val="00D7735E"/>
    <w:rsid w:val="00D77C78"/>
    <w:rsid w:val="00D80232"/>
    <w:rsid w:val="00D8046D"/>
    <w:rsid w:val="00D80CDF"/>
    <w:rsid w:val="00D8178E"/>
    <w:rsid w:val="00D820FC"/>
    <w:rsid w:val="00D83945"/>
    <w:rsid w:val="00D840DA"/>
    <w:rsid w:val="00D84542"/>
    <w:rsid w:val="00D84D9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32"/>
    <w:rsid w:val="00DA05AB"/>
    <w:rsid w:val="00DA0A61"/>
    <w:rsid w:val="00DA0BE3"/>
    <w:rsid w:val="00DA1942"/>
    <w:rsid w:val="00DA1B9B"/>
    <w:rsid w:val="00DA22F0"/>
    <w:rsid w:val="00DA39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6D6"/>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435"/>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83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6E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C5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156"/>
    <w:rsid w:val="00E27A96"/>
    <w:rsid w:val="00E30A51"/>
    <w:rsid w:val="00E30EE4"/>
    <w:rsid w:val="00E30F82"/>
    <w:rsid w:val="00E32664"/>
    <w:rsid w:val="00E3277D"/>
    <w:rsid w:val="00E32C8E"/>
    <w:rsid w:val="00E33261"/>
    <w:rsid w:val="00E33E9E"/>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2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41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10"/>
    <w:rsid w:val="00E9667A"/>
    <w:rsid w:val="00E96E22"/>
    <w:rsid w:val="00E97228"/>
    <w:rsid w:val="00E97C7F"/>
    <w:rsid w:val="00EA001C"/>
    <w:rsid w:val="00EA0CD1"/>
    <w:rsid w:val="00EA100E"/>
    <w:rsid w:val="00EA1092"/>
    <w:rsid w:val="00EA141A"/>
    <w:rsid w:val="00EA1790"/>
    <w:rsid w:val="00EA256A"/>
    <w:rsid w:val="00EA274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838"/>
    <w:rsid w:val="00EC76CF"/>
    <w:rsid w:val="00EC7711"/>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53"/>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792"/>
    <w:rsid w:val="00EF13E9"/>
    <w:rsid w:val="00EF180E"/>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52"/>
    <w:rsid w:val="00F126A8"/>
    <w:rsid w:val="00F1334C"/>
    <w:rsid w:val="00F133E3"/>
    <w:rsid w:val="00F13921"/>
    <w:rsid w:val="00F165DF"/>
    <w:rsid w:val="00F166A2"/>
    <w:rsid w:val="00F170D1"/>
    <w:rsid w:val="00F17A1F"/>
    <w:rsid w:val="00F20241"/>
    <w:rsid w:val="00F207CB"/>
    <w:rsid w:val="00F2108C"/>
    <w:rsid w:val="00F211FE"/>
    <w:rsid w:val="00F217F8"/>
    <w:rsid w:val="00F21BAE"/>
    <w:rsid w:val="00F21F12"/>
    <w:rsid w:val="00F2293A"/>
    <w:rsid w:val="00F229DE"/>
    <w:rsid w:val="00F235F7"/>
    <w:rsid w:val="00F23B31"/>
    <w:rsid w:val="00F2421D"/>
    <w:rsid w:val="00F25241"/>
    <w:rsid w:val="00F302A5"/>
    <w:rsid w:val="00F308B9"/>
    <w:rsid w:val="00F30AA8"/>
    <w:rsid w:val="00F31B00"/>
    <w:rsid w:val="00F32018"/>
    <w:rsid w:val="00F32DE5"/>
    <w:rsid w:val="00F332DC"/>
    <w:rsid w:val="00F33516"/>
    <w:rsid w:val="00F33852"/>
    <w:rsid w:val="00F33A43"/>
    <w:rsid w:val="00F34532"/>
    <w:rsid w:val="00F346E0"/>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94"/>
    <w:rsid w:val="00F4541C"/>
    <w:rsid w:val="00F45ADC"/>
    <w:rsid w:val="00F45EB2"/>
    <w:rsid w:val="00F46943"/>
    <w:rsid w:val="00F46984"/>
    <w:rsid w:val="00F46CA3"/>
    <w:rsid w:val="00F46E88"/>
    <w:rsid w:val="00F472AA"/>
    <w:rsid w:val="00F500F9"/>
    <w:rsid w:val="00F50491"/>
    <w:rsid w:val="00F504C4"/>
    <w:rsid w:val="00F50BC1"/>
    <w:rsid w:val="00F50C57"/>
    <w:rsid w:val="00F510FD"/>
    <w:rsid w:val="00F511B0"/>
    <w:rsid w:val="00F51433"/>
    <w:rsid w:val="00F5171B"/>
    <w:rsid w:val="00F51A87"/>
    <w:rsid w:val="00F52939"/>
    <w:rsid w:val="00F52B84"/>
    <w:rsid w:val="00F53630"/>
    <w:rsid w:val="00F53752"/>
    <w:rsid w:val="00F5388C"/>
    <w:rsid w:val="00F538F4"/>
    <w:rsid w:val="00F54219"/>
    <w:rsid w:val="00F55531"/>
    <w:rsid w:val="00F5553A"/>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45E"/>
    <w:rsid w:val="00F73B04"/>
    <w:rsid w:val="00F73B0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3D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093"/>
    <w:rsid w:val="00FA0E33"/>
    <w:rsid w:val="00FA144D"/>
    <w:rsid w:val="00FA19B4"/>
    <w:rsid w:val="00FA263B"/>
    <w:rsid w:val="00FA349D"/>
    <w:rsid w:val="00FA36EB"/>
    <w:rsid w:val="00FA56CE"/>
    <w:rsid w:val="00FA5EA4"/>
    <w:rsid w:val="00FA5ECB"/>
    <w:rsid w:val="00FA6816"/>
    <w:rsid w:val="00FA7142"/>
    <w:rsid w:val="00FA7269"/>
    <w:rsid w:val="00FA75F8"/>
    <w:rsid w:val="00FA7AFB"/>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0A5"/>
    <w:rsid w:val="00FC7724"/>
    <w:rsid w:val="00FC7AD6"/>
    <w:rsid w:val="00FD003B"/>
    <w:rsid w:val="00FD03FA"/>
    <w:rsid w:val="00FD0898"/>
    <w:rsid w:val="00FD119F"/>
    <w:rsid w:val="00FD1A28"/>
    <w:rsid w:val="00FD1E9A"/>
    <w:rsid w:val="00FD2A30"/>
    <w:rsid w:val="00FD2D49"/>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B8"/>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7CD9545"/>
    <w:rsid w:val="08C7CD04"/>
    <w:rsid w:val="0A4FC840"/>
    <w:rsid w:val="0AA8BEC1"/>
    <w:rsid w:val="0BA4E548"/>
    <w:rsid w:val="0BCA4ED4"/>
    <w:rsid w:val="0E1A5CCE"/>
    <w:rsid w:val="0E9F67AF"/>
    <w:rsid w:val="0F5100FC"/>
    <w:rsid w:val="11690C5F"/>
    <w:rsid w:val="122E87B6"/>
    <w:rsid w:val="127DD6E8"/>
    <w:rsid w:val="13C3E59B"/>
    <w:rsid w:val="15E7A507"/>
    <w:rsid w:val="178550F4"/>
    <w:rsid w:val="18B372B8"/>
    <w:rsid w:val="19628E1A"/>
    <w:rsid w:val="1B02B292"/>
    <w:rsid w:val="1D38F496"/>
    <w:rsid w:val="1D685762"/>
    <w:rsid w:val="1DAE3FA9"/>
    <w:rsid w:val="1E4C07C4"/>
    <w:rsid w:val="226A615D"/>
    <w:rsid w:val="23346773"/>
    <w:rsid w:val="23669F6D"/>
    <w:rsid w:val="24536D6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27037"/>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B17081"/>
    <w:rsid w:val="41E03D9D"/>
    <w:rsid w:val="42B0B6B1"/>
    <w:rsid w:val="4356B2A5"/>
    <w:rsid w:val="436B8008"/>
    <w:rsid w:val="43D6D34B"/>
    <w:rsid w:val="43F301C2"/>
    <w:rsid w:val="4592400E"/>
    <w:rsid w:val="48D84328"/>
    <w:rsid w:val="4991D5A1"/>
    <w:rsid w:val="4C0A131D"/>
    <w:rsid w:val="4C831C77"/>
    <w:rsid w:val="4CC77BEE"/>
    <w:rsid w:val="4E0A803B"/>
    <w:rsid w:val="4E885B9B"/>
    <w:rsid w:val="4EA80E2B"/>
    <w:rsid w:val="50CC865C"/>
    <w:rsid w:val="517C3527"/>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0C2FEE"/>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B5BF0"/>
    <w:pPr>
      <w:tabs>
        <w:tab w:val="left" w:pos="142"/>
        <w:tab w:val="left" w:pos="720"/>
        <w:tab w:val="right" w:leader="dot" w:pos="9962"/>
      </w:tabs>
      <w:spacing w:after="0"/>
      <w:ind w:left="426" w:hanging="284"/>
    </w:pPr>
    <w:rPr>
      <w:rFonts w:ascii="Times New Roman" w:eastAsia="Calibri" w:hAnsi="Times New Roman" w:cs="Times New Roman"/>
      <w:noProof/>
      <w:color w:val="000000" w:themeColor="text1"/>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4"/>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73973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789340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707733">
      <w:bodyDiv w:val="1"/>
      <w:marLeft w:val="0"/>
      <w:marRight w:val="0"/>
      <w:marTop w:val="0"/>
      <w:marBottom w:val="0"/>
      <w:divBdr>
        <w:top w:val="none" w:sz="0" w:space="0" w:color="auto"/>
        <w:left w:val="none" w:sz="0" w:space="0" w:color="auto"/>
        <w:bottom w:val="none" w:sz="0" w:space="0" w:color="auto"/>
        <w:right w:val="none" w:sz="0" w:space="0" w:color="auto"/>
      </w:divBdr>
    </w:div>
    <w:div w:id="12084930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5629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176747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socmin.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11002</Words>
  <Characters>6272</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2026-04-09T08:34:00Z</dcterms:created>
  <dcterms:modified xsi:type="dcterms:W3CDTF">2026-04-10T05:39:00Z</dcterms:modified>
</cp:coreProperties>
</file>